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A8" w:rsidRPr="00135BA8" w:rsidRDefault="00135BA8" w:rsidP="00F937D9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135BA8" w:rsidRPr="00135BA8" w:rsidRDefault="00135BA8" w:rsidP="00F937D9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135BA8" w:rsidRPr="00135BA8" w:rsidRDefault="00135BA8" w:rsidP="00F937D9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</w:t>
      </w:r>
      <w:r w:rsidR="00F065A0">
        <w:rPr>
          <w:b/>
          <w:bCs/>
          <w:sz w:val="28"/>
          <w:szCs w:val="28"/>
        </w:rPr>
        <w:t>ФИЗИКЕ</w:t>
      </w:r>
      <w:r w:rsidRPr="00135BA8">
        <w:rPr>
          <w:b/>
          <w:bCs/>
          <w:sz w:val="28"/>
          <w:szCs w:val="28"/>
        </w:rPr>
        <w:t xml:space="preserve">, </w:t>
      </w:r>
    </w:p>
    <w:p w:rsidR="00135BA8" w:rsidRDefault="00135BA8" w:rsidP="00F937D9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</w:t>
      </w:r>
      <w:r w:rsidRPr="00135BA8">
        <w:rPr>
          <w:b/>
          <w:bCs/>
          <w:sz w:val="28"/>
          <w:szCs w:val="28"/>
        </w:rPr>
        <w:t xml:space="preserve"> году в </w:t>
      </w:r>
      <w:r w:rsidR="00F065A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классах</w:t>
      </w:r>
    </w:p>
    <w:p w:rsidR="009572F3" w:rsidRDefault="009572F3" w:rsidP="00F937D9">
      <w:pPr>
        <w:pStyle w:val="a3"/>
        <w:tabs>
          <w:tab w:val="left" w:pos="9684"/>
        </w:tabs>
        <w:ind w:left="491"/>
        <w:jc w:val="center"/>
      </w:pPr>
    </w:p>
    <w:p w:rsidR="00344617" w:rsidRDefault="00DF68C6" w:rsidP="00F937D9">
      <w:pPr>
        <w:pStyle w:val="a3"/>
        <w:tabs>
          <w:tab w:val="left" w:pos="9684"/>
        </w:tabs>
        <w:ind w:left="491"/>
        <w:jc w:val="center"/>
        <w:rPr>
          <w:sz w:val="16"/>
          <w:szCs w:val="16"/>
          <w:u w:val="single"/>
        </w:rPr>
      </w:pPr>
      <w:r>
        <w:t>ГБОУ</w:t>
      </w:r>
      <w:r>
        <w:rPr>
          <w:u w:val="single"/>
        </w:rPr>
        <w:t xml:space="preserve"> </w:t>
      </w:r>
      <w:r w:rsidR="00A505E8" w:rsidRPr="00A505E8">
        <w:rPr>
          <w:u w:val="single"/>
        </w:rPr>
        <w:t>Самарской области средняя общеобразовательная школа «Центр образования» с. Шигоны муниципального района Шигонский Самарской области</w:t>
      </w:r>
      <w:r>
        <w:rPr>
          <w:u w:val="single"/>
        </w:rPr>
        <w:tab/>
      </w:r>
    </w:p>
    <w:p w:rsidR="00135BA8" w:rsidRDefault="00135BA8" w:rsidP="00F937D9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ОО)</w:t>
      </w:r>
    </w:p>
    <w:p w:rsidR="00DA1CCE" w:rsidRDefault="00DA1CCE" w:rsidP="00F937D9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Default="00DA1CCE" w:rsidP="00F937D9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Pr="009572F3" w:rsidRDefault="009572F3" w:rsidP="00F937D9">
      <w:pPr>
        <w:pStyle w:val="a3"/>
        <w:tabs>
          <w:tab w:val="left" w:pos="9684"/>
        </w:tabs>
        <w:jc w:val="both"/>
        <w:rPr>
          <w:b/>
          <w:i/>
          <w:sz w:val="28"/>
          <w:szCs w:val="28"/>
        </w:rPr>
      </w:pPr>
      <w:r w:rsidRPr="009572F3">
        <w:rPr>
          <w:b/>
          <w:i/>
          <w:sz w:val="28"/>
          <w:szCs w:val="28"/>
        </w:rPr>
        <w:t>1. НОРМАТИВНО-ПРАВОВОЕ ОБЕСПЕЧЕНИЕ И СРОКИ ПРОВЕДЕНИЯ ВПР</w:t>
      </w:r>
    </w:p>
    <w:p w:rsidR="005A7333" w:rsidRPr="005A7333" w:rsidRDefault="005A7333" w:rsidP="00F937D9">
      <w:pPr>
        <w:pStyle w:val="a3"/>
        <w:tabs>
          <w:tab w:val="left" w:pos="96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 w:rsidRPr="005A7333">
        <w:t xml:space="preserve"> </w:t>
      </w:r>
      <w:r>
        <w:rPr>
          <w:sz w:val="28"/>
          <w:szCs w:val="28"/>
        </w:rPr>
        <w:t>для учащихся 4</w:t>
      </w:r>
      <w:r w:rsidRPr="005A7333">
        <w:rPr>
          <w:sz w:val="28"/>
          <w:szCs w:val="28"/>
        </w:rPr>
        <w:t xml:space="preserve">-8-х классов проводились на территории Самарской области в </w:t>
      </w:r>
      <w:r>
        <w:rPr>
          <w:sz w:val="28"/>
          <w:szCs w:val="28"/>
        </w:rPr>
        <w:t>марте</w:t>
      </w:r>
      <w:r w:rsidRPr="005A7333">
        <w:rPr>
          <w:sz w:val="28"/>
          <w:szCs w:val="28"/>
        </w:rPr>
        <w:t xml:space="preserve"> - </w:t>
      </w:r>
      <w:r>
        <w:rPr>
          <w:sz w:val="28"/>
          <w:szCs w:val="28"/>
        </w:rPr>
        <w:t>мае 2021</w:t>
      </w:r>
      <w:r w:rsidRPr="005A7333">
        <w:rPr>
          <w:sz w:val="28"/>
          <w:szCs w:val="28"/>
        </w:rPr>
        <w:t xml:space="preserve"> года в качестве входного мониторинга качества образования. </w:t>
      </w:r>
    </w:p>
    <w:p w:rsidR="005A7333" w:rsidRPr="005A7333" w:rsidRDefault="005A7333" w:rsidP="00F937D9">
      <w:pPr>
        <w:pStyle w:val="a3"/>
        <w:tabs>
          <w:tab w:val="left" w:pos="96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:rsidR="005A7333" w:rsidRPr="005A7333" w:rsidRDefault="005A7333" w:rsidP="00F937D9">
      <w:pPr>
        <w:pStyle w:val="a3"/>
        <w:tabs>
          <w:tab w:val="left" w:pos="9684"/>
        </w:tabs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:rsidR="005A7333" w:rsidRPr="009572F3" w:rsidRDefault="005A7333" w:rsidP="00F937D9">
      <w:pPr>
        <w:pStyle w:val="a3"/>
        <w:tabs>
          <w:tab w:val="left" w:pos="9684"/>
        </w:tabs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Нормативно-правовое обеспечение ВПР</w:t>
      </w:r>
    </w:p>
    <w:p w:rsidR="005A7333" w:rsidRPr="005A7333" w:rsidRDefault="005A7333" w:rsidP="00F937D9">
      <w:pPr>
        <w:pStyle w:val="a3"/>
        <w:tabs>
          <w:tab w:val="left" w:pos="9684"/>
        </w:tabs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A7333" w:rsidRPr="005A7333" w:rsidRDefault="005A7333" w:rsidP="00F937D9">
      <w:pPr>
        <w:pStyle w:val="a3"/>
        <w:tabs>
          <w:tab w:val="left" w:pos="9684"/>
        </w:tabs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A7333" w:rsidRPr="005A7333" w:rsidRDefault="005A7333" w:rsidP="00F937D9">
      <w:pPr>
        <w:pStyle w:val="a3"/>
        <w:tabs>
          <w:tab w:val="left" w:pos="9684"/>
        </w:tabs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572F3">
        <w:rPr>
          <w:sz w:val="28"/>
          <w:szCs w:val="28"/>
        </w:rPr>
        <w:t>Приказ Рособрнадзора от 11.02.2021 № 119</w:t>
      </w:r>
      <w:r w:rsidRPr="005A7333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 w:rsidR="009572F3">
        <w:rPr>
          <w:sz w:val="28"/>
          <w:szCs w:val="28"/>
        </w:rPr>
        <w:t>азовательных организаций в форме всероссийских проверочных работ в 2021 году»</w:t>
      </w:r>
      <w:r w:rsidRPr="005A7333">
        <w:rPr>
          <w:sz w:val="28"/>
          <w:szCs w:val="28"/>
        </w:rPr>
        <w:t>;</w:t>
      </w:r>
    </w:p>
    <w:p w:rsidR="005A7333" w:rsidRPr="005A7333" w:rsidRDefault="005A7333" w:rsidP="00F937D9">
      <w:pPr>
        <w:pStyle w:val="a3"/>
        <w:tabs>
          <w:tab w:val="left" w:pos="9684"/>
        </w:tabs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 министерства образования и науки Самарской области от 8 февраля 2021 г. № 137-р» Об утверждения порядка обеспечения объективности проведения оценочных процедур результатов освоения общеобразовательных программ обучающимися образовательных организаций Самарской области»;</w:t>
      </w:r>
    </w:p>
    <w:p w:rsidR="005A7333" w:rsidRPr="005A7333" w:rsidRDefault="005A7333" w:rsidP="00F937D9">
      <w:pPr>
        <w:pStyle w:val="a3"/>
        <w:tabs>
          <w:tab w:val="left" w:pos="9684"/>
        </w:tabs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</w:t>
      </w:r>
      <w:r w:rsidRPr="005A7333">
        <w:rPr>
          <w:sz w:val="28"/>
          <w:szCs w:val="28"/>
        </w:rPr>
        <w:t xml:space="preserve">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от </w:t>
      </w:r>
      <w:r w:rsidR="00397EAD">
        <w:rPr>
          <w:sz w:val="28"/>
          <w:szCs w:val="28"/>
        </w:rPr>
        <w:t xml:space="preserve">9 марта 2021 г. </w:t>
      </w:r>
      <w:r w:rsidRPr="005A7333">
        <w:rPr>
          <w:sz w:val="28"/>
          <w:szCs w:val="28"/>
        </w:rPr>
        <w:t xml:space="preserve">№ </w:t>
      </w:r>
      <w:r w:rsidR="00397EAD">
        <w:rPr>
          <w:sz w:val="28"/>
          <w:szCs w:val="28"/>
        </w:rPr>
        <w:t>223-р «О проведении В</w:t>
      </w:r>
      <w:r w:rsidRPr="005A7333">
        <w:rPr>
          <w:sz w:val="28"/>
          <w:szCs w:val="28"/>
        </w:rPr>
        <w:t xml:space="preserve">сероссийских проверочных работ </w:t>
      </w:r>
      <w:r w:rsidR="00397EAD">
        <w:rPr>
          <w:sz w:val="28"/>
          <w:szCs w:val="28"/>
        </w:rPr>
        <w:t>в Самарской области в 2021</w:t>
      </w:r>
      <w:r w:rsidRPr="005A7333">
        <w:rPr>
          <w:sz w:val="28"/>
          <w:szCs w:val="28"/>
        </w:rPr>
        <w:t xml:space="preserve"> года;</w:t>
      </w:r>
    </w:p>
    <w:p w:rsidR="005A7333" w:rsidRPr="005A7333" w:rsidRDefault="005A7333" w:rsidP="00F937D9">
      <w:pPr>
        <w:pStyle w:val="a3"/>
        <w:tabs>
          <w:tab w:val="left" w:pos="9684"/>
        </w:tabs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 xml:space="preserve">Приказ Западного управления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</w:t>
      </w:r>
      <w:r w:rsidR="00397EAD">
        <w:rPr>
          <w:sz w:val="28"/>
          <w:szCs w:val="28"/>
        </w:rPr>
        <w:t>от 26 февраля 2021 г. № 129</w:t>
      </w:r>
      <w:r w:rsidRPr="005A7333">
        <w:rPr>
          <w:sz w:val="28"/>
          <w:szCs w:val="28"/>
        </w:rPr>
        <w:t xml:space="preserve"> «О проведении мониторинга качества подготовки обучающихся общеобразовательных организаций, </w:t>
      </w:r>
      <w:r w:rsidR="00AD3A69">
        <w:rPr>
          <w:sz w:val="28"/>
          <w:szCs w:val="28"/>
        </w:rPr>
        <w:t xml:space="preserve">подведомственных Западному управлению </w:t>
      </w:r>
      <w:r w:rsidR="00AD3A69" w:rsidRPr="00397EAD">
        <w:rPr>
          <w:sz w:val="28"/>
          <w:szCs w:val="28"/>
        </w:rPr>
        <w:t>министерства образования и науки Самарской области</w:t>
      </w:r>
      <w:r w:rsidR="00AD3A69">
        <w:rPr>
          <w:sz w:val="28"/>
          <w:szCs w:val="28"/>
        </w:rPr>
        <w:t>,</w:t>
      </w:r>
      <w:r w:rsidRPr="005A7333">
        <w:rPr>
          <w:sz w:val="28"/>
          <w:szCs w:val="28"/>
        </w:rPr>
        <w:t xml:space="preserve"> в форме Всероссийских проверочных работ».</w:t>
      </w:r>
    </w:p>
    <w:p w:rsidR="005A7333" w:rsidRPr="009572F3" w:rsidRDefault="005A7333" w:rsidP="00F937D9">
      <w:pPr>
        <w:pStyle w:val="a3"/>
        <w:tabs>
          <w:tab w:val="left" w:pos="9684"/>
        </w:tabs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Даты проведения мероприятий:</w:t>
      </w:r>
    </w:p>
    <w:p w:rsidR="005739A7" w:rsidRDefault="005A7333" w:rsidP="00F937D9">
      <w:pPr>
        <w:pStyle w:val="a3"/>
        <w:tabs>
          <w:tab w:val="left" w:pos="9684"/>
        </w:tabs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 xml:space="preserve">нного временного промежутка </w:t>
      </w:r>
      <w:r>
        <w:rPr>
          <w:sz w:val="28"/>
          <w:szCs w:val="28"/>
        </w:rPr>
        <w:lastRenderedPageBreak/>
        <w:t>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="005739A7">
        <w:rPr>
          <w:sz w:val="28"/>
          <w:szCs w:val="28"/>
        </w:rPr>
        <w:t xml:space="preserve"> года:</w:t>
      </w:r>
    </w:p>
    <w:p w:rsidR="005A7333" w:rsidRPr="00760C51" w:rsidRDefault="005739A7" w:rsidP="00F937D9">
      <w:pPr>
        <w:pStyle w:val="a3"/>
        <w:tabs>
          <w:tab w:val="left" w:pos="9684"/>
        </w:tabs>
        <w:ind w:firstLine="851"/>
        <w:jc w:val="both"/>
        <w:rPr>
          <w:sz w:val="28"/>
          <w:szCs w:val="28"/>
        </w:rPr>
      </w:pPr>
      <w:r w:rsidRPr="00760C51">
        <w:rPr>
          <w:sz w:val="28"/>
          <w:szCs w:val="28"/>
        </w:rPr>
        <w:t>-физика 7 класс</w:t>
      </w:r>
      <w:r w:rsidR="00760C51" w:rsidRPr="00760C51">
        <w:rPr>
          <w:sz w:val="28"/>
          <w:szCs w:val="28"/>
        </w:rPr>
        <w:t>- 02</w:t>
      </w:r>
      <w:r w:rsidRPr="00760C51">
        <w:rPr>
          <w:sz w:val="28"/>
          <w:szCs w:val="28"/>
        </w:rPr>
        <w:t>.0</w:t>
      </w:r>
      <w:r w:rsidR="00760C51" w:rsidRPr="00760C51">
        <w:rPr>
          <w:sz w:val="28"/>
          <w:szCs w:val="28"/>
        </w:rPr>
        <w:t>4</w:t>
      </w:r>
      <w:r w:rsidRPr="00760C51">
        <w:rPr>
          <w:sz w:val="28"/>
          <w:szCs w:val="28"/>
        </w:rPr>
        <w:t>.2021</w:t>
      </w:r>
    </w:p>
    <w:p w:rsidR="00DA1CCE" w:rsidRDefault="00DA1CCE" w:rsidP="00F937D9"/>
    <w:p w:rsidR="00DA1CCE" w:rsidRPr="00723984" w:rsidRDefault="00723984" w:rsidP="00F937D9">
      <w:pPr>
        <w:rPr>
          <w:b/>
          <w:i/>
          <w:sz w:val="28"/>
          <w:szCs w:val="28"/>
        </w:rPr>
      </w:pPr>
      <w:r w:rsidRPr="00723984">
        <w:rPr>
          <w:b/>
          <w:i/>
          <w:sz w:val="28"/>
          <w:szCs w:val="28"/>
        </w:rPr>
        <w:t xml:space="preserve">2. ОСНОВНЫЕ РЕЗУЛЬТАТЫ ВЫПОЛНЕНИЯ ВПР ПО </w:t>
      </w:r>
      <w:r w:rsidR="00F065A0">
        <w:rPr>
          <w:b/>
          <w:i/>
          <w:sz w:val="28"/>
          <w:szCs w:val="28"/>
        </w:rPr>
        <w:t>ФИЗИКЕ</w:t>
      </w:r>
    </w:p>
    <w:p w:rsidR="00D123A7" w:rsidRDefault="00D123A7" w:rsidP="00F937D9">
      <w:pPr>
        <w:jc w:val="both"/>
      </w:pPr>
      <w:r>
        <w:rPr>
          <w:i/>
          <w:sz w:val="28"/>
          <w:szCs w:val="28"/>
        </w:rPr>
        <w:t>2.4</w:t>
      </w:r>
      <w:r w:rsidRPr="005E22C2">
        <w:rPr>
          <w:i/>
          <w:sz w:val="28"/>
          <w:szCs w:val="28"/>
        </w:rPr>
        <w:t>. РЕЗУЛЬТАТЫ ВЫПОЛНЕНИЯ ПРОВЕРОЧНОЙ РАБОТЫ ОБУ</w:t>
      </w:r>
      <w:r>
        <w:rPr>
          <w:i/>
          <w:sz w:val="28"/>
          <w:szCs w:val="28"/>
        </w:rPr>
        <w:t>ЧАЮЩИХСЯ 7</w:t>
      </w:r>
      <w:r w:rsidRPr="005E22C2">
        <w:rPr>
          <w:i/>
          <w:sz w:val="28"/>
          <w:szCs w:val="28"/>
        </w:rPr>
        <w:t xml:space="preserve"> КЛАССА ПО </w:t>
      </w:r>
      <w:r w:rsidR="00A505E8">
        <w:rPr>
          <w:i/>
          <w:sz w:val="28"/>
          <w:szCs w:val="28"/>
        </w:rPr>
        <w:t>ФИЗИКЕ</w:t>
      </w:r>
    </w:p>
    <w:p w:rsidR="00D123A7" w:rsidRPr="00564F04" w:rsidRDefault="00D123A7" w:rsidP="00F937D9">
      <w:pPr>
        <w:pStyle w:val="a8"/>
        <w:spacing w:before="0" w:beforeAutospacing="0" w:after="0" w:afterAutospacing="0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</w:t>
      </w:r>
      <w:r w:rsidR="00A505E8">
        <w:rPr>
          <w:b/>
          <w:bCs/>
          <w:sz w:val="28"/>
          <w:szCs w:val="28"/>
        </w:rPr>
        <w:t>физике</w:t>
      </w:r>
      <w:r>
        <w:rPr>
          <w:b/>
          <w:bCs/>
          <w:sz w:val="28"/>
          <w:szCs w:val="28"/>
        </w:rPr>
        <w:t xml:space="preserve"> в 7 классах</w:t>
      </w:r>
    </w:p>
    <w:p w:rsidR="00D123A7" w:rsidRDefault="00D123A7" w:rsidP="00760C51">
      <w:pPr>
        <w:pStyle w:val="a3"/>
        <w:tabs>
          <w:tab w:val="left" w:pos="9684"/>
        </w:tabs>
        <w:ind w:firstLine="851"/>
        <w:jc w:val="both"/>
        <w:rPr>
          <w:sz w:val="28"/>
          <w:szCs w:val="28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7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</w:t>
      </w:r>
      <w:r w:rsidR="00760C51" w:rsidRPr="00760C51">
        <w:rPr>
          <w:sz w:val="28"/>
          <w:szCs w:val="28"/>
        </w:rPr>
        <w:t>02.04.</w:t>
      </w:r>
      <w:bookmarkStart w:id="0" w:name="_GoBack"/>
      <w:r w:rsidR="00760C51" w:rsidRPr="00760C51">
        <w:rPr>
          <w:sz w:val="28"/>
          <w:szCs w:val="28"/>
        </w:rPr>
        <w:t>2021</w:t>
      </w:r>
      <w:r w:rsidRPr="00760C51">
        <w:rPr>
          <w:sz w:val="28"/>
          <w:szCs w:val="28"/>
          <w:lang w:eastAsia="ru-RU"/>
        </w:rPr>
        <w:t xml:space="preserve"> года </w:t>
      </w:r>
      <w:bookmarkEnd w:id="0"/>
      <w:r w:rsidRPr="00D5397C">
        <w:rPr>
          <w:sz w:val="28"/>
          <w:szCs w:val="28"/>
          <w:lang w:eastAsia="ru-RU"/>
        </w:rPr>
        <w:t xml:space="preserve">приняли участие </w:t>
      </w:r>
      <w:r w:rsidR="00A505E8">
        <w:rPr>
          <w:sz w:val="28"/>
          <w:szCs w:val="28"/>
          <w:lang w:eastAsia="ru-RU"/>
        </w:rPr>
        <w:t>73</w:t>
      </w:r>
      <w:r w:rsidRPr="00D5397C">
        <w:rPr>
          <w:sz w:val="28"/>
          <w:szCs w:val="28"/>
          <w:lang w:eastAsia="ru-RU"/>
        </w:rPr>
        <w:t xml:space="preserve"> обучающихся.</w:t>
      </w:r>
    </w:p>
    <w:p w:rsidR="00D123A7" w:rsidRDefault="00D123A7" w:rsidP="00F937D9">
      <w:pPr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2.4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D123A7" w:rsidRPr="00715CD2" w:rsidRDefault="00D123A7" w:rsidP="00F937D9">
      <w:pPr>
        <w:pStyle w:val="a8"/>
        <w:spacing w:before="0" w:beforeAutospacing="0" w:after="0" w:afterAutospacing="0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2.4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D123A7" w:rsidRPr="00715CD2" w:rsidRDefault="00D123A7" w:rsidP="00F937D9">
      <w:pPr>
        <w:pStyle w:val="a8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 w:rsidR="00666120">
        <w:rPr>
          <w:bCs/>
          <w:i/>
          <w:sz w:val="28"/>
          <w:szCs w:val="28"/>
        </w:rPr>
        <w:t>математике</w:t>
      </w:r>
      <w:r w:rsidRPr="00715CD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в </w:t>
      </w:r>
      <w:r w:rsidR="00DA5197">
        <w:rPr>
          <w:bCs/>
          <w:i/>
          <w:sz w:val="28"/>
          <w:szCs w:val="28"/>
        </w:rPr>
        <w:t>7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936"/>
        <w:gridCol w:w="1787"/>
      </w:tblGrid>
      <w:tr w:rsidR="00205A61" w:rsidRPr="00C2785F" w:rsidTr="00205A61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205A61" w:rsidRPr="00C104F8" w:rsidRDefault="00205A61" w:rsidP="00F937D9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205A61" w:rsidRPr="00C104F8" w:rsidRDefault="00205A61" w:rsidP="00F9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205A61" w:rsidRPr="00C104F8" w:rsidRDefault="00205A61" w:rsidP="00F9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05A61" w:rsidRPr="00903617" w:rsidTr="00205A61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A61" w:rsidRPr="00903617" w:rsidRDefault="00205A61" w:rsidP="00F937D9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205A61" w:rsidRPr="006E52F7" w:rsidRDefault="006E52F7" w:rsidP="00F937D9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6E52F7">
              <w:rPr>
                <w:sz w:val="24"/>
                <w:szCs w:val="24"/>
              </w:rPr>
              <w:t>50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205A61" w:rsidRPr="00F93841" w:rsidRDefault="00A505E8" w:rsidP="00F937D9">
            <w:pPr>
              <w:jc w:val="center"/>
              <w:rPr>
                <w:sz w:val="24"/>
                <w:szCs w:val="24"/>
              </w:rPr>
            </w:pPr>
            <w:r w:rsidRPr="00F93841">
              <w:rPr>
                <w:sz w:val="24"/>
                <w:szCs w:val="24"/>
              </w:rPr>
              <w:t>73</w:t>
            </w:r>
          </w:p>
        </w:tc>
      </w:tr>
      <w:tr w:rsidR="00205A61" w:rsidRPr="00903617" w:rsidTr="00205A61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A61" w:rsidRPr="000C4C4D" w:rsidRDefault="00205A61" w:rsidP="00F937D9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61" w:rsidRPr="006E52F7" w:rsidRDefault="006E52F7" w:rsidP="00F937D9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6E52F7">
              <w:rPr>
                <w:sz w:val="24"/>
                <w:szCs w:val="24"/>
              </w:rPr>
              <w:t>75,76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A61" w:rsidRPr="00F93841" w:rsidRDefault="00A505E8" w:rsidP="00F937D9">
            <w:pPr>
              <w:jc w:val="center"/>
              <w:rPr>
                <w:sz w:val="24"/>
                <w:szCs w:val="24"/>
                <w:lang w:val="en-US"/>
              </w:rPr>
            </w:pPr>
            <w:r w:rsidRPr="00F93841">
              <w:rPr>
                <w:sz w:val="24"/>
                <w:szCs w:val="24"/>
              </w:rPr>
              <w:t xml:space="preserve"> </w:t>
            </w:r>
            <w:r w:rsidR="005739A7" w:rsidRPr="00F93841">
              <w:rPr>
                <w:sz w:val="24"/>
                <w:szCs w:val="24"/>
                <w:lang w:val="en-US"/>
              </w:rPr>
              <w:t>93</w:t>
            </w:r>
            <w:r w:rsidR="005739A7" w:rsidRPr="00F93841">
              <w:rPr>
                <w:sz w:val="24"/>
                <w:szCs w:val="24"/>
              </w:rPr>
              <w:t>,</w:t>
            </w:r>
            <w:r w:rsidR="00D34A29" w:rsidRPr="00F93841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8267FF" w:rsidRPr="008267FF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b/>
          <w:color w:val="000000"/>
          <w:sz w:val="16"/>
          <w:szCs w:val="16"/>
          <w:lang w:eastAsia="ru-RU"/>
        </w:rPr>
      </w:pPr>
    </w:p>
    <w:p w:rsidR="008267FF" w:rsidRPr="008267FF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8267FF">
        <w:rPr>
          <w:b/>
          <w:color w:val="000000"/>
          <w:sz w:val="28"/>
          <w:szCs w:val="28"/>
          <w:lang w:eastAsia="ru-RU"/>
        </w:rPr>
        <w:t>Особенности контингента обучающихся</w:t>
      </w:r>
    </w:p>
    <w:p w:rsidR="008267FF" w:rsidRPr="006E52F7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8267FF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>7</w:t>
      </w:r>
      <w:r w:rsidR="00A505E8">
        <w:rPr>
          <w:color w:val="000000"/>
          <w:sz w:val="28"/>
          <w:szCs w:val="28"/>
          <w:lang w:eastAsia="ru-RU"/>
        </w:rPr>
        <w:t xml:space="preserve"> «А» классе </w:t>
      </w:r>
      <w:r w:rsidR="00A505E8" w:rsidRPr="006E52F7">
        <w:rPr>
          <w:color w:val="000000"/>
          <w:sz w:val="28"/>
          <w:szCs w:val="28"/>
          <w:lang w:eastAsia="ru-RU"/>
        </w:rPr>
        <w:t xml:space="preserve">обучаются </w:t>
      </w:r>
      <w:r w:rsidR="00D34A29" w:rsidRPr="006E52F7">
        <w:rPr>
          <w:color w:val="000000"/>
          <w:sz w:val="28"/>
          <w:szCs w:val="28"/>
          <w:lang w:eastAsia="ru-RU"/>
        </w:rPr>
        <w:t>24</w:t>
      </w:r>
      <w:r w:rsidRPr="006E52F7">
        <w:rPr>
          <w:color w:val="000000"/>
          <w:sz w:val="28"/>
          <w:szCs w:val="28"/>
          <w:lang w:eastAsia="ru-RU"/>
        </w:rPr>
        <w:t xml:space="preserve"> чел., из них:</w:t>
      </w:r>
    </w:p>
    <w:p w:rsidR="008267FF" w:rsidRPr="006E52F7" w:rsidRDefault="008267FF" w:rsidP="00F937D9">
      <w:pPr>
        <w:widowControl/>
        <w:tabs>
          <w:tab w:val="left" w:pos="567"/>
          <w:tab w:val="left" w:pos="709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ab/>
        <w:t xml:space="preserve">- </w:t>
      </w:r>
      <w:r w:rsidR="006E52F7" w:rsidRPr="006E52F7">
        <w:rPr>
          <w:color w:val="000000"/>
          <w:sz w:val="28"/>
          <w:szCs w:val="28"/>
          <w:lang w:eastAsia="ru-RU"/>
        </w:rPr>
        <w:t>0</w:t>
      </w:r>
      <w:r w:rsidR="00F93841">
        <w:rPr>
          <w:color w:val="000000"/>
          <w:sz w:val="28"/>
          <w:szCs w:val="28"/>
          <w:lang w:eastAsia="ru-RU"/>
        </w:rPr>
        <w:t xml:space="preserve"> чел. - обучающиеся с ОВЗ</w:t>
      </w:r>
      <w:r w:rsidRPr="006E52F7">
        <w:rPr>
          <w:color w:val="000000"/>
          <w:sz w:val="28"/>
          <w:szCs w:val="28"/>
          <w:lang w:eastAsia="ru-RU"/>
        </w:rPr>
        <w:t>;</w:t>
      </w:r>
    </w:p>
    <w:p w:rsidR="008267FF" w:rsidRPr="006E52F7" w:rsidRDefault="008267FF" w:rsidP="00F937D9">
      <w:pPr>
        <w:widowControl/>
        <w:tabs>
          <w:tab w:val="left" w:pos="567"/>
          <w:tab w:val="left" w:pos="709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ab/>
        <w:t xml:space="preserve">- </w:t>
      </w:r>
      <w:r w:rsidR="006E52F7" w:rsidRPr="006E52F7">
        <w:rPr>
          <w:color w:val="000000"/>
          <w:sz w:val="28"/>
          <w:szCs w:val="28"/>
          <w:lang w:eastAsia="ru-RU"/>
        </w:rPr>
        <w:t>0</w:t>
      </w:r>
      <w:r w:rsidRPr="006E52F7">
        <w:rPr>
          <w:color w:val="000000"/>
          <w:sz w:val="28"/>
          <w:szCs w:val="28"/>
          <w:lang w:eastAsia="ru-RU"/>
        </w:rPr>
        <w:t xml:space="preserve"> чел. - обучающиеся, для которых </w:t>
      </w:r>
      <w:r w:rsidR="00EB2F91" w:rsidRPr="006E52F7">
        <w:rPr>
          <w:color w:val="000000"/>
          <w:sz w:val="28"/>
          <w:szCs w:val="28"/>
          <w:lang w:eastAsia="ru-RU"/>
        </w:rPr>
        <w:t>русский язык</w:t>
      </w:r>
      <w:r w:rsidRPr="006E52F7">
        <w:rPr>
          <w:color w:val="000000"/>
          <w:sz w:val="28"/>
          <w:szCs w:val="28"/>
          <w:lang w:eastAsia="ru-RU"/>
        </w:rPr>
        <w:t xml:space="preserve"> не является языком внутрисемейного общения.</w:t>
      </w:r>
    </w:p>
    <w:p w:rsidR="008267FF" w:rsidRPr="006E52F7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 xml:space="preserve">В 7 «Б» классе обучаются </w:t>
      </w:r>
      <w:r w:rsidR="00D34A29" w:rsidRPr="006E52F7">
        <w:rPr>
          <w:color w:val="000000"/>
          <w:sz w:val="28"/>
          <w:szCs w:val="28"/>
          <w:lang w:eastAsia="ru-RU"/>
        </w:rPr>
        <w:t>25</w:t>
      </w:r>
      <w:r w:rsidRPr="006E52F7">
        <w:rPr>
          <w:color w:val="000000"/>
          <w:sz w:val="28"/>
          <w:szCs w:val="28"/>
          <w:lang w:eastAsia="ru-RU"/>
        </w:rPr>
        <w:t xml:space="preserve"> чел., из них:</w:t>
      </w:r>
    </w:p>
    <w:p w:rsidR="008267FF" w:rsidRPr="006E52F7" w:rsidRDefault="008267FF" w:rsidP="00F937D9">
      <w:pPr>
        <w:widowControl/>
        <w:tabs>
          <w:tab w:val="left" w:pos="567"/>
          <w:tab w:val="left" w:pos="709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ab/>
        <w:t xml:space="preserve">- </w:t>
      </w:r>
      <w:r w:rsidR="006E52F7" w:rsidRPr="006E52F7">
        <w:rPr>
          <w:color w:val="000000"/>
          <w:sz w:val="28"/>
          <w:szCs w:val="28"/>
          <w:lang w:eastAsia="ru-RU"/>
        </w:rPr>
        <w:t>0</w:t>
      </w:r>
      <w:r w:rsidR="00F93841">
        <w:rPr>
          <w:color w:val="000000"/>
          <w:sz w:val="28"/>
          <w:szCs w:val="28"/>
          <w:lang w:eastAsia="ru-RU"/>
        </w:rPr>
        <w:t xml:space="preserve"> чел. - обучающиеся с ОВЗ</w:t>
      </w:r>
      <w:r w:rsidRPr="006E52F7">
        <w:rPr>
          <w:color w:val="000000"/>
          <w:sz w:val="28"/>
          <w:szCs w:val="28"/>
          <w:lang w:eastAsia="ru-RU"/>
        </w:rPr>
        <w:t>;</w:t>
      </w:r>
    </w:p>
    <w:p w:rsidR="008267FF" w:rsidRPr="006E52F7" w:rsidRDefault="008267FF" w:rsidP="00F937D9">
      <w:pPr>
        <w:widowControl/>
        <w:tabs>
          <w:tab w:val="left" w:pos="567"/>
          <w:tab w:val="left" w:pos="709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ab/>
        <w:t xml:space="preserve">- </w:t>
      </w:r>
      <w:r w:rsidR="006E52F7" w:rsidRPr="006E52F7">
        <w:rPr>
          <w:color w:val="000000"/>
          <w:sz w:val="28"/>
          <w:szCs w:val="28"/>
          <w:lang w:eastAsia="ru-RU"/>
        </w:rPr>
        <w:t>0</w:t>
      </w:r>
      <w:r w:rsidRPr="006E52F7">
        <w:rPr>
          <w:color w:val="000000"/>
          <w:sz w:val="28"/>
          <w:szCs w:val="28"/>
          <w:lang w:eastAsia="ru-RU"/>
        </w:rPr>
        <w:t xml:space="preserve"> чел. - обучающиеся, для которых </w:t>
      </w:r>
      <w:r w:rsidR="009427F6" w:rsidRPr="006E52F7">
        <w:rPr>
          <w:color w:val="000000"/>
          <w:sz w:val="28"/>
          <w:szCs w:val="28"/>
          <w:lang w:eastAsia="ru-RU"/>
        </w:rPr>
        <w:t>русский язык</w:t>
      </w:r>
      <w:r w:rsidRPr="006E52F7">
        <w:rPr>
          <w:color w:val="000000"/>
          <w:sz w:val="28"/>
          <w:szCs w:val="28"/>
          <w:lang w:eastAsia="ru-RU"/>
        </w:rPr>
        <w:t xml:space="preserve"> не является языком внутрисемейного общения.</w:t>
      </w:r>
    </w:p>
    <w:p w:rsidR="001C1F92" w:rsidRPr="006E52F7" w:rsidRDefault="001C1F92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 xml:space="preserve">В 7 «В» классе обучаются </w:t>
      </w:r>
      <w:r w:rsidR="00D34A29" w:rsidRPr="006E52F7">
        <w:rPr>
          <w:color w:val="000000"/>
          <w:sz w:val="28"/>
          <w:szCs w:val="28"/>
          <w:lang w:eastAsia="ru-RU"/>
        </w:rPr>
        <w:t>22</w:t>
      </w:r>
      <w:r w:rsidRPr="006E52F7">
        <w:rPr>
          <w:color w:val="000000"/>
          <w:sz w:val="28"/>
          <w:szCs w:val="28"/>
          <w:lang w:eastAsia="ru-RU"/>
        </w:rPr>
        <w:t xml:space="preserve"> чел., из них:</w:t>
      </w:r>
    </w:p>
    <w:p w:rsidR="001C1F92" w:rsidRPr="006E52F7" w:rsidRDefault="001C1F92" w:rsidP="00F937D9">
      <w:pPr>
        <w:widowControl/>
        <w:tabs>
          <w:tab w:val="left" w:pos="567"/>
          <w:tab w:val="left" w:pos="709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ab/>
        <w:t xml:space="preserve">- </w:t>
      </w:r>
      <w:r w:rsidR="006E52F7" w:rsidRPr="006E52F7">
        <w:rPr>
          <w:color w:val="000000"/>
          <w:sz w:val="28"/>
          <w:szCs w:val="28"/>
          <w:lang w:eastAsia="ru-RU"/>
        </w:rPr>
        <w:t>0</w:t>
      </w:r>
      <w:r w:rsidR="00F93841">
        <w:rPr>
          <w:color w:val="000000"/>
          <w:sz w:val="28"/>
          <w:szCs w:val="28"/>
          <w:lang w:eastAsia="ru-RU"/>
        </w:rPr>
        <w:t xml:space="preserve"> чел. - обучающиеся с ОВЗ</w:t>
      </w:r>
      <w:r w:rsidRPr="006E52F7">
        <w:rPr>
          <w:color w:val="000000"/>
          <w:sz w:val="28"/>
          <w:szCs w:val="28"/>
          <w:lang w:eastAsia="ru-RU"/>
        </w:rPr>
        <w:t>;</w:t>
      </w:r>
    </w:p>
    <w:p w:rsidR="001C1F92" w:rsidRPr="006E52F7" w:rsidRDefault="001C1F92" w:rsidP="00F937D9">
      <w:pPr>
        <w:widowControl/>
        <w:tabs>
          <w:tab w:val="left" w:pos="567"/>
          <w:tab w:val="left" w:pos="709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ab/>
        <w:t xml:space="preserve">- </w:t>
      </w:r>
      <w:r w:rsidR="006E52F7" w:rsidRPr="006E52F7">
        <w:rPr>
          <w:color w:val="000000"/>
          <w:sz w:val="28"/>
          <w:szCs w:val="28"/>
          <w:lang w:eastAsia="ru-RU"/>
        </w:rPr>
        <w:t>0</w:t>
      </w:r>
      <w:r w:rsidRPr="006E52F7">
        <w:rPr>
          <w:color w:val="000000"/>
          <w:sz w:val="28"/>
          <w:szCs w:val="28"/>
          <w:lang w:eastAsia="ru-RU"/>
        </w:rPr>
        <w:t xml:space="preserve"> чел. - обучающиеся, для которых русский язык не является языком внутрисемейного общения.</w:t>
      </w:r>
    </w:p>
    <w:p w:rsidR="001C1F92" w:rsidRPr="006E52F7" w:rsidRDefault="001C1F92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 xml:space="preserve">В 7 «Д» классе обучаются </w:t>
      </w:r>
      <w:r w:rsidR="00D34A29" w:rsidRPr="006E52F7">
        <w:rPr>
          <w:color w:val="000000"/>
          <w:sz w:val="28"/>
          <w:szCs w:val="28"/>
          <w:lang w:eastAsia="ru-RU"/>
        </w:rPr>
        <w:t>5</w:t>
      </w:r>
      <w:r w:rsidRPr="006E52F7">
        <w:rPr>
          <w:color w:val="000000"/>
          <w:sz w:val="28"/>
          <w:szCs w:val="28"/>
          <w:lang w:eastAsia="ru-RU"/>
        </w:rPr>
        <w:t xml:space="preserve"> чел., из них:</w:t>
      </w:r>
    </w:p>
    <w:p w:rsidR="001C1F92" w:rsidRPr="006E52F7" w:rsidRDefault="001C1F92" w:rsidP="00F937D9">
      <w:pPr>
        <w:widowControl/>
        <w:tabs>
          <w:tab w:val="left" w:pos="567"/>
          <w:tab w:val="left" w:pos="709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ab/>
        <w:t xml:space="preserve">- </w:t>
      </w:r>
      <w:r w:rsidR="006E52F7" w:rsidRPr="006E52F7">
        <w:rPr>
          <w:color w:val="000000"/>
          <w:sz w:val="28"/>
          <w:szCs w:val="28"/>
          <w:lang w:eastAsia="ru-RU"/>
        </w:rPr>
        <w:t>0</w:t>
      </w:r>
      <w:r w:rsidR="00F93841">
        <w:rPr>
          <w:color w:val="000000"/>
          <w:sz w:val="28"/>
          <w:szCs w:val="28"/>
          <w:lang w:eastAsia="ru-RU"/>
        </w:rPr>
        <w:t xml:space="preserve"> чел. - обучающиеся с ОВЗ</w:t>
      </w:r>
      <w:r w:rsidRPr="006E52F7">
        <w:rPr>
          <w:color w:val="000000"/>
          <w:sz w:val="28"/>
          <w:szCs w:val="28"/>
          <w:lang w:eastAsia="ru-RU"/>
        </w:rPr>
        <w:t>;</w:t>
      </w:r>
    </w:p>
    <w:p w:rsidR="001C1F92" w:rsidRPr="006E52F7" w:rsidRDefault="001C1F92" w:rsidP="00F937D9">
      <w:pPr>
        <w:widowControl/>
        <w:tabs>
          <w:tab w:val="left" w:pos="567"/>
          <w:tab w:val="left" w:pos="709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ab/>
        <w:t xml:space="preserve">- </w:t>
      </w:r>
      <w:r w:rsidR="006E52F7" w:rsidRPr="006E52F7">
        <w:rPr>
          <w:color w:val="000000"/>
          <w:sz w:val="28"/>
          <w:szCs w:val="28"/>
          <w:lang w:eastAsia="ru-RU"/>
        </w:rPr>
        <w:t>0</w:t>
      </w:r>
      <w:r w:rsidRPr="006E52F7">
        <w:rPr>
          <w:color w:val="000000"/>
          <w:sz w:val="28"/>
          <w:szCs w:val="28"/>
          <w:lang w:eastAsia="ru-RU"/>
        </w:rPr>
        <w:t xml:space="preserve"> чел. - обучающиеся, для которых русский язык не является языком внутрисемейного общения.</w:t>
      </w:r>
    </w:p>
    <w:p w:rsidR="001C1F92" w:rsidRPr="006E52F7" w:rsidRDefault="001C1F92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>В 7 «Ф» классе обучаются 2 чел., из них:</w:t>
      </w:r>
    </w:p>
    <w:p w:rsidR="001C1F92" w:rsidRPr="006E52F7" w:rsidRDefault="001C1F92" w:rsidP="00F937D9">
      <w:pPr>
        <w:widowControl/>
        <w:tabs>
          <w:tab w:val="left" w:pos="567"/>
          <w:tab w:val="left" w:pos="709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ab/>
        <w:t>- 0 чел. - обу</w:t>
      </w:r>
      <w:r w:rsidR="00F93841">
        <w:rPr>
          <w:color w:val="000000"/>
          <w:sz w:val="28"/>
          <w:szCs w:val="28"/>
          <w:lang w:eastAsia="ru-RU"/>
        </w:rPr>
        <w:t>чающиеся с ОВЗ</w:t>
      </w:r>
      <w:r w:rsidRPr="006E52F7">
        <w:rPr>
          <w:color w:val="000000"/>
          <w:sz w:val="28"/>
          <w:szCs w:val="28"/>
          <w:lang w:eastAsia="ru-RU"/>
        </w:rPr>
        <w:t>;</w:t>
      </w:r>
    </w:p>
    <w:p w:rsidR="001C1F92" w:rsidRPr="008267FF" w:rsidRDefault="001C1F92" w:rsidP="00F937D9">
      <w:pPr>
        <w:widowControl/>
        <w:tabs>
          <w:tab w:val="left" w:pos="567"/>
          <w:tab w:val="left" w:pos="709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6E52F7">
        <w:rPr>
          <w:color w:val="000000"/>
          <w:sz w:val="28"/>
          <w:szCs w:val="28"/>
          <w:lang w:eastAsia="ru-RU"/>
        </w:rPr>
        <w:tab/>
        <w:t>- 0 чел. - обучающиеся, для которых русский язы</w:t>
      </w:r>
      <w:r>
        <w:rPr>
          <w:color w:val="000000"/>
          <w:sz w:val="28"/>
          <w:szCs w:val="28"/>
          <w:lang w:eastAsia="ru-RU"/>
        </w:rPr>
        <w:t>к</w:t>
      </w:r>
      <w:r w:rsidRPr="008267FF">
        <w:rPr>
          <w:color w:val="000000"/>
          <w:sz w:val="28"/>
          <w:szCs w:val="28"/>
          <w:lang w:eastAsia="ru-RU"/>
        </w:rPr>
        <w:t xml:space="preserve"> не является языком внутрисемейного общения.</w:t>
      </w:r>
    </w:p>
    <w:p w:rsidR="008267FF" w:rsidRPr="008267FF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8267FF">
        <w:rPr>
          <w:b/>
          <w:color w:val="000000"/>
          <w:sz w:val="28"/>
          <w:szCs w:val="28"/>
          <w:lang w:eastAsia="ru-RU"/>
        </w:rPr>
        <w:t>Характеристика территории</w:t>
      </w:r>
    </w:p>
    <w:p w:rsidR="008267FF" w:rsidRPr="008267FF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i/>
          <w:sz w:val="28"/>
          <w:szCs w:val="28"/>
          <w:lang w:eastAsia="ru-RU"/>
        </w:rPr>
      </w:pPr>
      <w:r w:rsidRPr="008267FF">
        <w:rPr>
          <w:i/>
          <w:sz w:val="28"/>
          <w:szCs w:val="28"/>
          <w:lang w:eastAsia="ru-RU"/>
        </w:rPr>
        <w:t xml:space="preserve">Образовательная организация находится </w:t>
      </w:r>
      <w:r w:rsidR="001C1F92">
        <w:rPr>
          <w:i/>
          <w:sz w:val="28"/>
          <w:szCs w:val="28"/>
          <w:lang w:eastAsia="ru-RU"/>
        </w:rPr>
        <w:t>в С. Шигоны, районном центре Шигонского района</w:t>
      </w:r>
      <w:r w:rsidRPr="008267FF">
        <w:rPr>
          <w:i/>
          <w:sz w:val="28"/>
          <w:szCs w:val="28"/>
          <w:lang w:eastAsia="ru-RU"/>
        </w:rPr>
        <w:t>. Численность населения поселка - 500</w:t>
      </w:r>
      <w:r w:rsidR="001C1F92">
        <w:rPr>
          <w:i/>
          <w:sz w:val="28"/>
          <w:szCs w:val="28"/>
          <w:lang w:eastAsia="ru-RU"/>
        </w:rPr>
        <w:t>0</w:t>
      </w:r>
      <w:r w:rsidRPr="008267FF">
        <w:rPr>
          <w:i/>
          <w:sz w:val="28"/>
          <w:szCs w:val="28"/>
          <w:lang w:eastAsia="ru-RU"/>
        </w:rPr>
        <w:t xml:space="preserve"> чел</w:t>
      </w:r>
      <w:r w:rsidR="006355AB">
        <w:rPr>
          <w:i/>
          <w:sz w:val="28"/>
          <w:szCs w:val="28"/>
          <w:lang w:eastAsia="ru-RU"/>
        </w:rPr>
        <w:t xml:space="preserve">овек. В поселке имеется </w:t>
      </w:r>
      <w:r w:rsidRPr="008267FF">
        <w:rPr>
          <w:i/>
          <w:sz w:val="28"/>
          <w:szCs w:val="28"/>
          <w:lang w:eastAsia="ru-RU"/>
        </w:rPr>
        <w:t xml:space="preserve"> дом культуры, библиотека, </w:t>
      </w:r>
      <w:r w:rsidR="006355AB">
        <w:rPr>
          <w:i/>
          <w:sz w:val="28"/>
          <w:szCs w:val="28"/>
          <w:lang w:eastAsia="ru-RU"/>
        </w:rPr>
        <w:t>поликлиника, ДЮСШ, ЦВР, МФЦ и др</w:t>
      </w:r>
      <w:r w:rsidRPr="008267FF">
        <w:rPr>
          <w:i/>
          <w:sz w:val="28"/>
          <w:szCs w:val="28"/>
          <w:lang w:eastAsia="ru-RU"/>
        </w:rPr>
        <w:t xml:space="preserve">. Частный сектор составляет 95%. Школа расположена в </w:t>
      </w:r>
      <w:r w:rsidR="001C1F92">
        <w:rPr>
          <w:i/>
          <w:sz w:val="28"/>
          <w:szCs w:val="28"/>
          <w:lang w:eastAsia="ru-RU"/>
        </w:rPr>
        <w:t>трех</w:t>
      </w:r>
      <w:r w:rsidRPr="008267FF">
        <w:rPr>
          <w:i/>
          <w:sz w:val="28"/>
          <w:szCs w:val="28"/>
          <w:lang w:eastAsia="ru-RU"/>
        </w:rPr>
        <w:t>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8267FF" w:rsidRPr="008267FF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8267FF">
        <w:rPr>
          <w:b/>
          <w:color w:val="000000"/>
          <w:sz w:val="28"/>
          <w:szCs w:val="28"/>
          <w:lang w:eastAsia="ru-RU"/>
        </w:rPr>
        <w:t>Кадровый состав</w:t>
      </w:r>
    </w:p>
    <w:p w:rsidR="00996F53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8267FF">
        <w:rPr>
          <w:color w:val="000000"/>
          <w:sz w:val="28"/>
          <w:szCs w:val="28"/>
          <w:lang w:eastAsia="ru-RU"/>
        </w:rPr>
        <w:lastRenderedPageBreak/>
        <w:t>Всего учителей</w:t>
      </w:r>
      <w:r w:rsidR="00996F53">
        <w:rPr>
          <w:color w:val="000000"/>
          <w:sz w:val="28"/>
          <w:szCs w:val="28"/>
          <w:lang w:eastAsia="ru-RU"/>
        </w:rPr>
        <w:t xml:space="preserve"> </w:t>
      </w:r>
      <w:r w:rsidR="001C1F92">
        <w:rPr>
          <w:color w:val="000000"/>
          <w:sz w:val="28"/>
          <w:szCs w:val="28"/>
          <w:lang w:eastAsia="ru-RU"/>
        </w:rPr>
        <w:t>физики</w:t>
      </w:r>
      <w:r w:rsidRPr="008267FF">
        <w:rPr>
          <w:color w:val="000000"/>
          <w:sz w:val="28"/>
          <w:szCs w:val="28"/>
          <w:lang w:eastAsia="ru-RU"/>
        </w:rPr>
        <w:t xml:space="preserve">, работающих в </w:t>
      </w:r>
      <w:r>
        <w:rPr>
          <w:color w:val="000000"/>
          <w:sz w:val="28"/>
          <w:szCs w:val="28"/>
          <w:lang w:eastAsia="ru-RU"/>
        </w:rPr>
        <w:t>7</w:t>
      </w:r>
      <w:r w:rsidR="00996F53">
        <w:rPr>
          <w:color w:val="000000"/>
          <w:sz w:val="28"/>
          <w:szCs w:val="28"/>
          <w:lang w:eastAsia="ru-RU"/>
        </w:rPr>
        <w:t>-х классах:</w:t>
      </w:r>
    </w:p>
    <w:p w:rsidR="00996F53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8267FF">
        <w:rPr>
          <w:color w:val="000000"/>
          <w:sz w:val="28"/>
          <w:szCs w:val="28"/>
          <w:lang w:eastAsia="ru-RU"/>
        </w:rPr>
        <w:t xml:space="preserve"> - </w:t>
      </w:r>
      <w:r w:rsidR="004D5AEC">
        <w:rPr>
          <w:color w:val="000000"/>
          <w:sz w:val="28"/>
          <w:szCs w:val="28"/>
          <w:lang w:eastAsia="ru-RU"/>
        </w:rPr>
        <w:t>4</w:t>
      </w:r>
      <w:r w:rsidRPr="008267FF">
        <w:rPr>
          <w:color w:val="000000"/>
          <w:sz w:val="28"/>
          <w:szCs w:val="28"/>
          <w:lang w:eastAsia="ru-RU"/>
        </w:rPr>
        <w:t xml:space="preserve"> чел., из них:</w:t>
      </w:r>
    </w:p>
    <w:p w:rsidR="00996F53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8267FF">
        <w:rPr>
          <w:color w:val="000000"/>
          <w:sz w:val="28"/>
          <w:szCs w:val="28"/>
          <w:lang w:eastAsia="ru-RU"/>
        </w:rPr>
        <w:t xml:space="preserve">-  </w:t>
      </w:r>
      <w:r w:rsidR="006E52F7">
        <w:rPr>
          <w:color w:val="000000"/>
          <w:sz w:val="28"/>
          <w:szCs w:val="28"/>
          <w:lang w:eastAsia="ru-RU"/>
        </w:rPr>
        <w:t>0</w:t>
      </w:r>
      <w:r w:rsidRPr="008267FF">
        <w:rPr>
          <w:color w:val="000000"/>
          <w:sz w:val="28"/>
          <w:szCs w:val="28"/>
          <w:lang w:eastAsia="ru-RU"/>
        </w:rPr>
        <w:t xml:space="preserve">  чел. - молодые специалисты в возрасте до 35 лет;</w:t>
      </w:r>
    </w:p>
    <w:p w:rsidR="004D5AEC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8267FF">
        <w:rPr>
          <w:color w:val="000000"/>
          <w:sz w:val="28"/>
          <w:szCs w:val="28"/>
          <w:lang w:eastAsia="ru-RU"/>
        </w:rPr>
        <w:t xml:space="preserve">- </w:t>
      </w:r>
      <w:r w:rsidR="006E52F7">
        <w:rPr>
          <w:color w:val="000000"/>
          <w:sz w:val="28"/>
          <w:szCs w:val="28"/>
          <w:lang w:eastAsia="ru-RU"/>
        </w:rPr>
        <w:t>1</w:t>
      </w:r>
      <w:r w:rsidRPr="008267FF">
        <w:rPr>
          <w:color w:val="000000"/>
          <w:sz w:val="28"/>
          <w:szCs w:val="28"/>
          <w:lang w:eastAsia="ru-RU"/>
        </w:rPr>
        <w:t xml:space="preserve"> чел. со стажем работы от 0 до 5 лет; </w:t>
      </w:r>
    </w:p>
    <w:p w:rsidR="004D5AEC" w:rsidRDefault="004D5AEC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-1</w:t>
      </w:r>
      <w:r w:rsidR="008267FF" w:rsidRPr="008267FF">
        <w:rPr>
          <w:color w:val="000000"/>
          <w:sz w:val="28"/>
          <w:szCs w:val="28"/>
          <w:lang w:eastAsia="ru-RU"/>
        </w:rPr>
        <w:t xml:space="preserve"> чел. со стажем работы от 5 до 10 лет; </w:t>
      </w:r>
    </w:p>
    <w:p w:rsidR="004D5AEC" w:rsidRDefault="00F937D9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-0</w:t>
      </w:r>
      <w:r w:rsidR="008267FF" w:rsidRPr="008267FF">
        <w:rPr>
          <w:color w:val="000000"/>
          <w:sz w:val="28"/>
          <w:szCs w:val="28"/>
          <w:lang w:eastAsia="ru-RU"/>
        </w:rPr>
        <w:t xml:space="preserve"> чел. со стажем работы от 10 до 20 лет; </w:t>
      </w:r>
    </w:p>
    <w:p w:rsidR="004D5AEC" w:rsidRDefault="00F937D9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-1</w:t>
      </w:r>
      <w:r w:rsidR="008267FF" w:rsidRPr="008267FF">
        <w:rPr>
          <w:color w:val="000000"/>
          <w:sz w:val="28"/>
          <w:szCs w:val="28"/>
          <w:lang w:eastAsia="ru-RU"/>
        </w:rPr>
        <w:t xml:space="preserve"> чел. со стажем работы от 20 до 25 лет; </w:t>
      </w:r>
    </w:p>
    <w:p w:rsidR="00996F53" w:rsidRDefault="004D5AEC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-1</w:t>
      </w:r>
      <w:r w:rsidR="008267FF" w:rsidRPr="008267FF">
        <w:rPr>
          <w:color w:val="000000"/>
          <w:sz w:val="28"/>
          <w:szCs w:val="28"/>
          <w:lang w:eastAsia="ru-RU"/>
        </w:rPr>
        <w:t xml:space="preserve"> чел. со стажем работы более 25 лет;</w:t>
      </w:r>
    </w:p>
    <w:p w:rsidR="00996F53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8267FF">
        <w:rPr>
          <w:color w:val="000000"/>
          <w:sz w:val="28"/>
          <w:szCs w:val="28"/>
          <w:lang w:eastAsia="ru-RU"/>
        </w:rPr>
        <w:t xml:space="preserve">- </w:t>
      </w:r>
      <w:r w:rsidR="004D5AEC">
        <w:rPr>
          <w:color w:val="000000"/>
          <w:sz w:val="28"/>
          <w:szCs w:val="28"/>
          <w:lang w:eastAsia="ru-RU"/>
        </w:rPr>
        <w:t>4</w:t>
      </w:r>
      <w:r w:rsidRPr="008267FF">
        <w:rPr>
          <w:color w:val="000000"/>
          <w:sz w:val="28"/>
          <w:szCs w:val="28"/>
          <w:lang w:eastAsia="ru-RU"/>
        </w:rPr>
        <w:t xml:space="preserve"> чел. имеют высшее образование, из них </w:t>
      </w:r>
      <w:r w:rsidR="004D5AEC">
        <w:rPr>
          <w:color w:val="000000"/>
          <w:sz w:val="28"/>
          <w:szCs w:val="28"/>
          <w:lang w:eastAsia="ru-RU"/>
        </w:rPr>
        <w:t>4</w:t>
      </w:r>
      <w:r w:rsidRPr="008267FF">
        <w:rPr>
          <w:color w:val="000000"/>
          <w:sz w:val="28"/>
          <w:szCs w:val="28"/>
          <w:lang w:eastAsia="ru-RU"/>
        </w:rPr>
        <w:t xml:space="preserve"> чел. пе</w:t>
      </w:r>
      <w:r w:rsidR="00996F53">
        <w:rPr>
          <w:color w:val="000000"/>
          <w:sz w:val="28"/>
          <w:szCs w:val="28"/>
          <w:lang w:eastAsia="ru-RU"/>
        </w:rPr>
        <w:t>дагогическое образование;</w:t>
      </w:r>
    </w:p>
    <w:p w:rsidR="00996F53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8267FF">
        <w:rPr>
          <w:color w:val="000000"/>
          <w:sz w:val="28"/>
          <w:szCs w:val="28"/>
          <w:lang w:eastAsia="ru-RU"/>
        </w:rPr>
        <w:t xml:space="preserve">- </w:t>
      </w:r>
      <w:r w:rsidR="006E52F7">
        <w:rPr>
          <w:color w:val="000000"/>
          <w:sz w:val="28"/>
          <w:szCs w:val="28"/>
          <w:lang w:eastAsia="ru-RU"/>
        </w:rPr>
        <w:t>0</w:t>
      </w:r>
      <w:r w:rsidRPr="008267FF">
        <w:rPr>
          <w:color w:val="000000"/>
          <w:sz w:val="28"/>
          <w:szCs w:val="28"/>
          <w:lang w:eastAsia="ru-RU"/>
        </w:rPr>
        <w:t xml:space="preserve"> чел. имеют среднее профессиональное образование, из них </w:t>
      </w:r>
      <w:r w:rsidR="001653E1">
        <w:rPr>
          <w:color w:val="000000"/>
          <w:sz w:val="28"/>
          <w:szCs w:val="28"/>
          <w:lang w:eastAsia="ru-RU"/>
        </w:rPr>
        <w:t>0</w:t>
      </w:r>
      <w:r w:rsidRPr="008267FF">
        <w:rPr>
          <w:color w:val="000000"/>
          <w:sz w:val="28"/>
          <w:szCs w:val="28"/>
          <w:lang w:eastAsia="ru-RU"/>
        </w:rPr>
        <w:t xml:space="preserve"> чел. педагогическое;</w:t>
      </w:r>
    </w:p>
    <w:p w:rsidR="004D5AEC" w:rsidRDefault="008267FF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8267FF">
        <w:rPr>
          <w:color w:val="000000"/>
          <w:sz w:val="28"/>
          <w:szCs w:val="28"/>
          <w:lang w:eastAsia="ru-RU"/>
        </w:rPr>
        <w:t>-</w:t>
      </w:r>
      <w:r w:rsidR="001558AC">
        <w:rPr>
          <w:color w:val="000000"/>
          <w:sz w:val="28"/>
          <w:szCs w:val="28"/>
          <w:lang w:eastAsia="ru-RU"/>
        </w:rPr>
        <w:t xml:space="preserve">0 </w:t>
      </w:r>
      <w:r w:rsidRPr="008267FF">
        <w:rPr>
          <w:color w:val="000000"/>
          <w:sz w:val="28"/>
          <w:szCs w:val="28"/>
          <w:lang w:eastAsia="ru-RU"/>
        </w:rPr>
        <w:t xml:space="preserve">чел. имеют высшую квалификационную категорию; </w:t>
      </w:r>
    </w:p>
    <w:p w:rsidR="004D5AEC" w:rsidRDefault="004D5AEC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1558AC">
        <w:rPr>
          <w:color w:val="000000"/>
          <w:sz w:val="28"/>
          <w:szCs w:val="28"/>
          <w:lang w:eastAsia="ru-RU"/>
        </w:rPr>
        <w:t xml:space="preserve">1 </w:t>
      </w:r>
      <w:r w:rsidR="008267FF" w:rsidRPr="008267FF">
        <w:rPr>
          <w:color w:val="000000"/>
          <w:sz w:val="28"/>
          <w:szCs w:val="28"/>
          <w:lang w:eastAsia="ru-RU"/>
        </w:rPr>
        <w:t xml:space="preserve">чел. имеют первую квалификационную категорию; </w:t>
      </w:r>
    </w:p>
    <w:p w:rsidR="00996F53" w:rsidRDefault="004D5AEC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- 3</w:t>
      </w:r>
      <w:r w:rsidR="001C1F92">
        <w:rPr>
          <w:color w:val="000000"/>
          <w:sz w:val="28"/>
          <w:szCs w:val="28"/>
          <w:lang w:eastAsia="ru-RU"/>
        </w:rPr>
        <w:t xml:space="preserve"> </w:t>
      </w:r>
      <w:r w:rsidR="008267FF" w:rsidRPr="008267FF">
        <w:rPr>
          <w:color w:val="000000"/>
          <w:sz w:val="28"/>
          <w:szCs w:val="28"/>
          <w:lang w:eastAsia="ru-RU"/>
        </w:rPr>
        <w:t>чел. не имеют категорию;</w:t>
      </w:r>
    </w:p>
    <w:p w:rsidR="00B6775C" w:rsidRDefault="00B6775C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- 3</w:t>
      </w:r>
      <w:r w:rsidR="008267FF" w:rsidRPr="008267FF">
        <w:rPr>
          <w:color w:val="000000"/>
          <w:sz w:val="28"/>
          <w:szCs w:val="28"/>
          <w:lang w:eastAsia="ru-RU"/>
        </w:rPr>
        <w:t xml:space="preserve"> чел. ведут учебный предмет, соответ</w:t>
      </w:r>
      <w:r>
        <w:rPr>
          <w:color w:val="000000"/>
          <w:sz w:val="28"/>
          <w:szCs w:val="28"/>
          <w:lang w:eastAsia="ru-RU"/>
        </w:rPr>
        <w:t>ствующий образованию по диплому</w:t>
      </w:r>
    </w:p>
    <w:p w:rsidR="008267FF" w:rsidRPr="008267FF" w:rsidRDefault="00B6775C" w:rsidP="00F937D9">
      <w:pPr>
        <w:widowControl/>
        <w:tabs>
          <w:tab w:val="left" w:pos="567"/>
          <w:tab w:val="left" w:pos="709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8267FF" w:rsidRPr="008267FF">
        <w:rPr>
          <w:color w:val="000000"/>
          <w:sz w:val="28"/>
          <w:szCs w:val="28"/>
          <w:lang w:eastAsia="ru-RU"/>
        </w:rPr>
        <w:t xml:space="preserve"> </w:t>
      </w:r>
      <w:r w:rsidR="001558AC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 чел. веде</w:t>
      </w:r>
      <w:r w:rsidR="008267FF" w:rsidRPr="008267FF">
        <w:rPr>
          <w:color w:val="000000"/>
          <w:sz w:val="28"/>
          <w:szCs w:val="28"/>
          <w:lang w:eastAsia="ru-RU"/>
        </w:rPr>
        <w:t xml:space="preserve">т непрофильные предметы, из них: </w:t>
      </w:r>
      <w:r>
        <w:rPr>
          <w:color w:val="000000"/>
          <w:sz w:val="28"/>
          <w:szCs w:val="28"/>
          <w:lang w:eastAsia="ru-RU"/>
        </w:rPr>
        <w:t>0</w:t>
      </w:r>
      <w:r w:rsidR="008267FF" w:rsidRPr="008267FF">
        <w:rPr>
          <w:color w:val="000000"/>
          <w:sz w:val="28"/>
          <w:szCs w:val="28"/>
          <w:lang w:eastAsia="ru-RU"/>
        </w:rPr>
        <w:t xml:space="preserve"> чел. прошли профессиональн</w:t>
      </w:r>
      <w:r>
        <w:rPr>
          <w:color w:val="000000"/>
          <w:sz w:val="28"/>
          <w:szCs w:val="28"/>
          <w:lang w:eastAsia="ru-RU"/>
        </w:rPr>
        <w:t>ую переподготовку.</w:t>
      </w:r>
    </w:p>
    <w:p w:rsidR="00D123A7" w:rsidRDefault="00D123A7" w:rsidP="00F937D9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A17D17" w:rsidRDefault="00D123A7" w:rsidP="00F937D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</w:t>
      </w:r>
      <w:r w:rsidR="00384E4D">
        <w:rPr>
          <w:sz w:val="28"/>
          <w:szCs w:val="28"/>
          <w:lang w:eastAsia="en-US" w:bidi="ru-RU"/>
        </w:rPr>
        <w:t>основного</w:t>
      </w:r>
      <w:r w:rsidRPr="00984E40">
        <w:rPr>
          <w:sz w:val="28"/>
          <w:szCs w:val="28"/>
          <w:lang w:eastAsia="en-US" w:bidi="ru-RU"/>
        </w:rPr>
        <w:t xml:space="preserve"> общего образования</w:t>
      </w:r>
      <w:r>
        <w:rPr>
          <w:sz w:val="28"/>
          <w:szCs w:val="28"/>
          <w:lang w:eastAsia="en-US" w:bidi="ru-RU"/>
        </w:rPr>
        <w:t>.</w:t>
      </w:r>
      <w:r w:rsidR="00571DF3">
        <w:rPr>
          <w:sz w:val="28"/>
          <w:szCs w:val="28"/>
          <w:lang w:eastAsia="en-US" w:bidi="ru-RU"/>
        </w:rPr>
        <w:t xml:space="preserve"> </w:t>
      </w:r>
    </w:p>
    <w:p w:rsidR="00A17D17" w:rsidRPr="001653E1" w:rsidRDefault="00A17D17" w:rsidP="00F937D9">
      <w:pPr>
        <w:pStyle w:val="a8"/>
        <w:ind w:firstLine="708"/>
        <w:jc w:val="both"/>
        <w:rPr>
          <w:sz w:val="28"/>
          <w:szCs w:val="28"/>
          <w:lang w:eastAsia="en-US" w:bidi="ru-RU"/>
        </w:rPr>
      </w:pPr>
      <w:r w:rsidRPr="001653E1">
        <w:rPr>
          <w:sz w:val="28"/>
          <w:szCs w:val="28"/>
          <w:lang w:eastAsia="en-US" w:bidi="ru-RU"/>
        </w:rPr>
        <w:t xml:space="preserve">Проверочная работа по </w:t>
      </w:r>
      <w:r w:rsidR="001C1F92" w:rsidRPr="001653E1">
        <w:rPr>
          <w:sz w:val="28"/>
          <w:szCs w:val="28"/>
          <w:lang w:eastAsia="en-US" w:bidi="ru-RU"/>
        </w:rPr>
        <w:t>физике</w:t>
      </w:r>
      <w:r w:rsidRPr="001653E1">
        <w:rPr>
          <w:sz w:val="28"/>
          <w:szCs w:val="28"/>
          <w:lang w:eastAsia="en-US" w:bidi="ru-RU"/>
        </w:rPr>
        <w:t xml:space="preserve"> содержала 1</w:t>
      </w:r>
      <w:r w:rsidR="001C1F92" w:rsidRPr="001653E1">
        <w:rPr>
          <w:sz w:val="28"/>
          <w:szCs w:val="28"/>
          <w:lang w:eastAsia="en-US" w:bidi="ru-RU"/>
        </w:rPr>
        <w:t>1</w:t>
      </w:r>
      <w:r w:rsidRPr="001653E1">
        <w:rPr>
          <w:sz w:val="28"/>
          <w:szCs w:val="28"/>
          <w:lang w:eastAsia="en-US" w:bidi="ru-RU"/>
        </w:rPr>
        <w:t xml:space="preserve"> заданий, из них</w:t>
      </w:r>
      <w:r w:rsidR="009D7ACF">
        <w:rPr>
          <w:sz w:val="28"/>
          <w:szCs w:val="28"/>
          <w:lang w:eastAsia="en-US" w:bidi="ru-RU"/>
        </w:rPr>
        <w:t xml:space="preserve"> в семи</w:t>
      </w:r>
      <w:r w:rsidRPr="001653E1">
        <w:rPr>
          <w:sz w:val="28"/>
          <w:szCs w:val="28"/>
          <w:lang w:eastAsia="en-US" w:bidi="ru-RU"/>
        </w:rPr>
        <w:t xml:space="preserve"> заданиях </w:t>
      </w:r>
      <w:r w:rsidR="009D7ACF">
        <w:rPr>
          <w:sz w:val="28"/>
          <w:szCs w:val="28"/>
          <w:lang w:eastAsia="en-US" w:bidi="ru-RU"/>
        </w:rPr>
        <w:t>(</w:t>
      </w:r>
      <w:r w:rsidR="009D7ACF" w:rsidRPr="009D7ACF">
        <w:rPr>
          <w:sz w:val="28"/>
          <w:szCs w:val="28"/>
          <w:lang w:eastAsia="en-US" w:bidi="ru-RU"/>
        </w:rPr>
        <w:t>1, 3-6, 8, 9</w:t>
      </w:r>
      <w:r w:rsidR="009D7ACF">
        <w:rPr>
          <w:sz w:val="28"/>
          <w:szCs w:val="28"/>
          <w:lang w:eastAsia="en-US" w:bidi="ru-RU"/>
        </w:rPr>
        <w:t xml:space="preserve">) </w:t>
      </w:r>
      <w:r w:rsidRPr="001653E1">
        <w:rPr>
          <w:sz w:val="28"/>
          <w:szCs w:val="28"/>
          <w:lang w:eastAsia="en-US" w:bidi="ru-RU"/>
        </w:rPr>
        <w:t xml:space="preserve">требовалось записать </w:t>
      </w:r>
      <w:r w:rsidR="009D7ACF">
        <w:rPr>
          <w:sz w:val="28"/>
          <w:szCs w:val="28"/>
          <w:lang w:eastAsia="en-US" w:bidi="ru-RU"/>
        </w:rPr>
        <w:t>числовой</w:t>
      </w:r>
      <w:r w:rsidRPr="001653E1">
        <w:rPr>
          <w:sz w:val="28"/>
          <w:szCs w:val="28"/>
          <w:lang w:eastAsia="en-US" w:bidi="ru-RU"/>
        </w:rPr>
        <w:t xml:space="preserve"> ответ, в </w:t>
      </w:r>
      <w:r w:rsidR="009D7ACF">
        <w:rPr>
          <w:sz w:val="28"/>
          <w:szCs w:val="28"/>
          <w:lang w:eastAsia="en-US" w:bidi="ru-RU"/>
        </w:rPr>
        <w:t>2</w:t>
      </w:r>
      <w:r w:rsidRPr="001653E1">
        <w:rPr>
          <w:sz w:val="28"/>
          <w:szCs w:val="28"/>
          <w:lang w:eastAsia="en-US" w:bidi="ru-RU"/>
        </w:rPr>
        <w:t xml:space="preserve"> задани</w:t>
      </w:r>
      <w:r w:rsidR="009D7ACF">
        <w:rPr>
          <w:sz w:val="28"/>
          <w:szCs w:val="28"/>
          <w:lang w:eastAsia="en-US" w:bidi="ru-RU"/>
        </w:rPr>
        <w:t>ях</w:t>
      </w:r>
      <w:r w:rsidRPr="001653E1">
        <w:rPr>
          <w:sz w:val="28"/>
          <w:szCs w:val="28"/>
          <w:lang w:eastAsia="en-US" w:bidi="ru-RU"/>
        </w:rPr>
        <w:t xml:space="preserve"> (</w:t>
      </w:r>
      <w:r w:rsidR="009D7ACF">
        <w:rPr>
          <w:sz w:val="28"/>
          <w:szCs w:val="28"/>
          <w:lang w:eastAsia="en-US" w:bidi="ru-RU"/>
        </w:rPr>
        <w:t>2 и 7</w:t>
      </w:r>
      <w:r w:rsidRPr="001653E1">
        <w:rPr>
          <w:sz w:val="28"/>
          <w:szCs w:val="28"/>
          <w:lang w:eastAsia="en-US" w:bidi="ru-RU"/>
        </w:rPr>
        <w:t xml:space="preserve">) </w:t>
      </w:r>
      <w:r w:rsidR="009D7ACF" w:rsidRPr="009D7ACF">
        <w:rPr>
          <w:sz w:val="28"/>
          <w:szCs w:val="28"/>
          <w:lang w:eastAsia="en-US" w:bidi="ru-RU"/>
        </w:rPr>
        <w:t>нужно написать текстовый ответ</w:t>
      </w:r>
      <w:r w:rsidRPr="001653E1">
        <w:rPr>
          <w:sz w:val="28"/>
          <w:szCs w:val="28"/>
          <w:lang w:eastAsia="en-US" w:bidi="ru-RU"/>
        </w:rPr>
        <w:t xml:space="preserve">, </w:t>
      </w:r>
      <w:r w:rsidR="009D7ACF" w:rsidRPr="009D7ACF">
        <w:rPr>
          <w:sz w:val="28"/>
          <w:szCs w:val="28"/>
          <w:lang w:eastAsia="en-US" w:bidi="ru-RU"/>
        </w:rPr>
        <w:t>В заданиях 10 и 11 нужно написать решения задач</w:t>
      </w:r>
      <w:r w:rsidR="009D7ACF">
        <w:rPr>
          <w:sz w:val="28"/>
          <w:szCs w:val="28"/>
          <w:lang w:eastAsia="en-US" w:bidi="ru-RU"/>
        </w:rPr>
        <w:t xml:space="preserve"> </w:t>
      </w:r>
      <w:r w:rsidR="009D7ACF" w:rsidRPr="009D7ACF">
        <w:rPr>
          <w:sz w:val="28"/>
          <w:szCs w:val="28"/>
          <w:lang w:eastAsia="en-US" w:bidi="ru-RU"/>
        </w:rPr>
        <w:t>полностью</w:t>
      </w:r>
      <w:r w:rsidRPr="001653E1">
        <w:rPr>
          <w:sz w:val="28"/>
          <w:szCs w:val="28"/>
          <w:lang w:eastAsia="en-US" w:bidi="ru-RU"/>
        </w:rPr>
        <w:t>.</w:t>
      </w:r>
    </w:p>
    <w:p w:rsidR="00A17D17" w:rsidRPr="001653E1" w:rsidRDefault="00A17D17" w:rsidP="00F937D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eastAsia="en-US" w:bidi="ru-RU"/>
        </w:rPr>
      </w:pPr>
      <w:r w:rsidRPr="001653E1">
        <w:rPr>
          <w:sz w:val="28"/>
          <w:szCs w:val="28"/>
          <w:lang w:eastAsia="en-US" w:bidi="ru-RU"/>
        </w:rPr>
        <w:t>Задания проверочной работы направлены на выявление уровня владения обучающимися умениями</w:t>
      </w:r>
      <w:r w:rsidR="009D7ACF">
        <w:rPr>
          <w:sz w:val="28"/>
          <w:szCs w:val="28"/>
          <w:lang w:eastAsia="en-US" w:bidi="ru-RU"/>
        </w:rPr>
        <w:t xml:space="preserve"> п</w:t>
      </w:r>
      <w:r w:rsidR="009D7ACF" w:rsidRPr="009D7ACF">
        <w:rPr>
          <w:sz w:val="28"/>
          <w:szCs w:val="28"/>
          <w:lang w:eastAsia="en-US" w:bidi="ru-RU"/>
        </w:rPr>
        <w:t>роводить прямые измерения физических величин</w:t>
      </w:r>
      <w:r w:rsidR="009D7ACF">
        <w:rPr>
          <w:sz w:val="28"/>
          <w:szCs w:val="28"/>
          <w:lang w:eastAsia="en-US" w:bidi="ru-RU"/>
        </w:rPr>
        <w:t xml:space="preserve">, </w:t>
      </w:r>
      <w:r w:rsidR="009D7ACF" w:rsidRPr="009D7ACF">
        <w:rPr>
          <w:sz w:val="28"/>
          <w:szCs w:val="28"/>
          <w:lang w:eastAsia="en-US" w:bidi="ru-RU"/>
        </w:rPr>
        <w:t>Распознавать механические явления и объяснять на основе имеющихся знаний основные свойства или условия протекания этих явлений</w:t>
      </w:r>
      <w:r w:rsidR="009D7ACF">
        <w:rPr>
          <w:sz w:val="28"/>
          <w:szCs w:val="28"/>
          <w:lang w:eastAsia="en-US" w:bidi="ru-RU"/>
        </w:rPr>
        <w:t>, р</w:t>
      </w:r>
      <w:r w:rsidR="009D7ACF" w:rsidRPr="009D7ACF">
        <w:rPr>
          <w:sz w:val="28"/>
          <w:szCs w:val="28"/>
          <w:lang w:eastAsia="en-US" w:bidi="ru-RU"/>
        </w:rPr>
        <w:t>ешать задачи, используя физические законы</w:t>
      </w:r>
      <w:r w:rsidR="009D7ACF">
        <w:rPr>
          <w:sz w:val="28"/>
          <w:szCs w:val="28"/>
          <w:lang w:eastAsia="en-US" w:bidi="ru-RU"/>
        </w:rPr>
        <w:t>, и</w:t>
      </w:r>
      <w:r w:rsidR="009D7ACF" w:rsidRPr="009D7ACF">
        <w:rPr>
          <w:sz w:val="28"/>
          <w:szCs w:val="28"/>
          <w:lang w:eastAsia="en-US" w:bidi="ru-RU"/>
        </w:rPr>
        <w:t>нтерпретировать результаты наблюдений и опытов</w:t>
      </w:r>
      <w:r w:rsidRPr="001653E1">
        <w:rPr>
          <w:sz w:val="28"/>
          <w:szCs w:val="28"/>
          <w:lang w:eastAsia="en-US" w:bidi="ru-RU"/>
        </w:rPr>
        <w:t xml:space="preserve">. </w:t>
      </w:r>
    </w:p>
    <w:p w:rsidR="00A17D17" w:rsidRDefault="00A17D17" w:rsidP="00F937D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eastAsia="en-US" w:bidi="ru-RU"/>
        </w:rPr>
      </w:pPr>
      <w:r w:rsidRPr="001653E1">
        <w:rPr>
          <w:sz w:val="28"/>
          <w:szCs w:val="28"/>
          <w:lang w:eastAsia="en-US" w:bidi="ru-RU"/>
        </w:rPr>
        <w:t xml:space="preserve">Работа состояла из </w:t>
      </w:r>
      <w:r w:rsidR="009D7ACF">
        <w:rPr>
          <w:sz w:val="28"/>
          <w:szCs w:val="28"/>
          <w:lang w:eastAsia="en-US" w:bidi="ru-RU"/>
        </w:rPr>
        <w:t>8</w:t>
      </w:r>
      <w:r w:rsidRPr="001653E1">
        <w:rPr>
          <w:sz w:val="28"/>
          <w:szCs w:val="28"/>
          <w:lang w:eastAsia="en-US" w:bidi="ru-RU"/>
        </w:rPr>
        <w:t xml:space="preserve"> заданий базового уровня и </w:t>
      </w:r>
      <w:r w:rsidR="009D7ACF">
        <w:rPr>
          <w:sz w:val="28"/>
          <w:szCs w:val="28"/>
          <w:lang w:eastAsia="en-US" w:bidi="ru-RU"/>
        </w:rPr>
        <w:t>3</w:t>
      </w:r>
      <w:r w:rsidRPr="001653E1">
        <w:rPr>
          <w:sz w:val="28"/>
          <w:szCs w:val="28"/>
          <w:lang w:eastAsia="en-US" w:bidi="ru-RU"/>
        </w:rPr>
        <w:t xml:space="preserve"> – повышенного.</w:t>
      </w:r>
      <w:r w:rsidRPr="00A17D17">
        <w:rPr>
          <w:sz w:val="28"/>
          <w:szCs w:val="28"/>
          <w:lang w:eastAsia="en-US" w:bidi="ru-RU"/>
        </w:rPr>
        <w:t xml:space="preserve"> </w:t>
      </w:r>
    </w:p>
    <w:p w:rsidR="00D123A7" w:rsidRPr="001B40D7" w:rsidRDefault="00D123A7" w:rsidP="00F937D9">
      <w:pPr>
        <w:pStyle w:val="a6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1B40D7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D96655" w:rsidRDefault="00D96655" w:rsidP="00F937D9">
      <w:pPr>
        <w:ind w:firstLine="709"/>
        <w:jc w:val="both"/>
        <w:rPr>
          <w:bCs/>
          <w:sz w:val="28"/>
          <w:szCs w:val="28"/>
          <w:lang w:eastAsia="ru-RU"/>
        </w:rPr>
      </w:pPr>
      <w:r w:rsidRPr="00005FC2">
        <w:rPr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>
        <w:rPr>
          <w:bCs/>
          <w:sz w:val="28"/>
          <w:szCs w:val="28"/>
          <w:lang w:eastAsia="ru-RU"/>
        </w:rPr>
        <w:t>1</w:t>
      </w:r>
      <w:r w:rsidR="00390DD1">
        <w:rPr>
          <w:bCs/>
          <w:sz w:val="28"/>
          <w:szCs w:val="28"/>
          <w:lang w:eastAsia="ru-RU"/>
        </w:rPr>
        <w:t>8</w:t>
      </w:r>
      <w:r w:rsidRPr="00005FC2">
        <w:rPr>
          <w:bCs/>
          <w:sz w:val="28"/>
          <w:szCs w:val="28"/>
          <w:lang w:eastAsia="ru-RU"/>
        </w:rPr>
        <w:t xml:space="preserve"> баллами. </w:t>
      </w:r>
      <w:r>
        <w:rPr>
          <w:bCs/>
          <w:sz w:val="28"/>
          <w:szCs w:val="28"/>
          <w:lang w:eastAsia="ru-RU"/>
        </w:rPr>
        <w:t xml:space="preserve"> </w:t>
      </w: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Pr="00005FC2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таблице 2.4.2</w:t>
      </w:r>
      <w:r w:rsidRPr="00E57B05">
        <w:rPr>
          <w:bCs/>
          <w:sz w:val="28"/>
          <w:szCs w:val="28"/>
          <w:lang w:eastAsia="ru-RU"/>
        </w:rPr>
        <w:t>.</w:t>
      </w:r>
    </w:p>
    <w:p w:rsidR="00D96655" w:rsidRPr="00212A27" w:rsidRDefault="00D96655" w:rsidP="00F937D9">
      <w:pPr>
        <w:pStyle w:val="a8"/>
        <w:spacing w:before="0" w:beforeAutospacing="0" w:after="0" w:afterAutospacing="0"/>
        <w:ind w:firstLine="709"/>
        <w:jc w:val="right"/>
        <w:rPr>
          <w:rFonts w:eastAsia="Calibri"/>
          <w:i/>
          <w:szCs w:val="28"/>
        </w:rPr>
      </w:pPr>
      <w:r w:rsidRPr="00212A27">
        <w:rPr>
          <w:rFonts w:eastAsia="Calibri"/>
          <w:i/>
          <w:szCs w:val="28"/>
        </w:rPr>
        <w:t xml:space="preserve">Таблица 2.4.2 </w:t>
      </w:r>
    </w:p>
    <w:p w:rsidR="00D96655" w:rsidRPr="003551CA" w:rsidRDefault="00D96655" w:rsidP="00F937D9">
      <w:pPr>
        <w:pStyle w:val="a8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9D7ACF">
        <w:rPr>
          <w:rFonts w:eastAsia="Calibri"/>
          <w:i/>
          <w:sz w:val="28"/>
          <w:szCs w:val="28"/>
        </w:rPr>
        <w:t xml:space="preserve">Перевод первичных баллов по математике в отметки </w:t>
      </w:r>
      <w:r w:rsidRPr="009D7ACF">
        <w:rPr>
          <w:rFonts w:eastAsia="Calibri"/>
          <w:i/>
          <w:sz w:val="28"/>
          <w:szCs w:val="28"/>
        </w:rPr>
        <w:br/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418"/>
        <w:gridCol w:w="1275"/>
        <w:gridCol w:w="1276"/>
        <w:gridCol w:w="1276"/>
      </w:tblGrid>
      <w:tr w:rsidR="00D96655" w:rsidRPr="00005FC2" w:rsidTr="0022278E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96655" w:rsidRPr="001B40D7" w:rsidRDefault="00D96655" w:rsidP="00F937D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Отметка</w:t>
            </w:r>
            <w:r>
              <w:rPr>
                <w:sz w:val="28"/>
                <w:szCs w:val="28"/>
              </w:rPr>
              <w:t xml:space="preserve"> </w:t>
            </w:r>
            <w:r w:rsidRPr="001B40D7">
              <w:rPr>
                <w:sz w:val="28"/>
                <w:szCs w:val="28"/>
              </w:rPr>
              <w:t>по пятибалльной шкале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6655" w:rsidRPr="001B40D7" w:rsidRDefault="00D96655" w:rsidP="00F937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B40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96655" w:rsidRPr="001B40D7" w:rsidRDefault="00D96655" w:rsidP="00F937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B40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6655" w:rsidRPr="001B40D7" w:rsidRDefault="00D96655" w:rsidP="00F937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B40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6655" w:rsidRPr="001B40D7" w:rsidRDefault="00D96655" w:rsidP="00F937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B40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</w:p>
        </w:tc>
      </w:tr>
      <w:tr w:rsidR="00D96655" w:rsidRPr="00005FC2" w:rsidTr="0022278E">
        <w:trPr>
          <w:trHeight w:val="581"/>
        </w:trPr>
        <w:tc>
          <w:tcPr>
            <w:tcW w:w="4678" w:type="dxa"/>
            <w:vAlign w:val="center"/>
          </w:tcPr>
          <w:p w:rsidR="00D96655" w:rsidRPr="001B40D7" w:rsidRDefault="00D96655" w:rsidP="00F937D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40D7">
              <w:rPr>
                <w:sz w:val="28"/>
                <w:szCs w:val="28"/>
              </w:rPr>
              <w:t>Первичные баллы</w:t>
            </w:r>
          </w:p>
        </w:tc>
        <w:tc>
          <w:tcPr>
            <w:tcW w:w="1418" w:type="dxa"/>
            <w:vAlign w:val="center"/>
          </w:tcPr>
          <w:p w:rsidR="00D96655" w:rsidRPr="001B40D7" w:rsidRDefault="00D96655" w:rsidP="00F937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9D7ACF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D96655" w:rsidRPr="001B40D7" w:rsidRDefault="009D7ACF" w:rsidP="00F937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276" w:type="dxa"/>
            <w:vAlign w:val="center"/>
          </w:tcPr>
          <w:p w:rsidR="00D96655" w:rsidRPr="001B40D7" w:rsidRDefault="009D7ACF" w:rsidP="00F937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276" w:type="dxa"/>
            <w:vAlign w:val="center"/>
          </w:tcPr>
          <w:p w:rsidR="00D96655" w:rsidRPr="001B40D7" w:rsidRDefault="009D7ACF" w:rsidP="00F937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</w:tr>
    </w:tbl>
    <w:p w:rsidR="00D96655" w:rsidRDefault="00D96655" w:rsidP="00F937D9">
      <w:pPr>
        <w:pStyle w:val="a8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1653E1">
        <w:rPr>
          <w:sz w:val="28"/>
          <w:szCs w:val="28"/>
        </w:rPr>
        <w:lastRenderedPageBreak/>
        <w:t>Как и в прошлом году, максимальное количество баллов (</w:t>
      </w:r>
      <w:r w:rsidR="001653E1" w:rsidRPr="001653E1">
        <w:rPr>
          <w:sz w:val="28"/>
          <w:szCs w:val="28"/>
        </w:rPr>
        <w:t>3</w:t>
      </w:r>
      <w:r w:rsidRPr="001653E1">
        <w:rPr>
          <w:sz w:val="28"/>
          <w:szCs w:val="28"/>
        </w:rPr>
        <w:t xml:space="preserve"> балла) предусмотрено за выполнение задани</w:t>
      </w:r>
      <w:r w:rsidR="001653E1" w:rsidRPr="001653E1">
        <w:rPr>
          <w:sz w:val="28"/>
          <w:szCs w:val="28"/>
        </w:rPr>
        <w:t>й</w:t>
      </w:r>
      <w:r w:rsidRPr="001653E1">
        <w:rPr>
          <w:sz w:val="28"/>
          <w:szCs w:val="28"/>
        </w:rPr>
        <w:t xml:space="preserve"> </w:t>
      </w:r>
      <w:r w:rsidR="001653E1" w:rsidRPr="001653E1">
        <w:rPr>
          <w:sz w:val="28"/>
          <w:szCs w:val="28"/>
        </w:rPr>
        <w:t>10 и 11</w:t>
      </w:r>
      <w:r w:rsidRPr="001653E1">
        <w:rPr>
          <w:sz w:val="28"/>
          <w:szCs w:val="28"/>
        </w:rPr>
        <w:t xml:space="preserve"> (</w:t>
      </w:r>
      <w:r w:rsidR="001653E1" w:rsidRPr="001653E1">
        <w:rPr>
          <w:sz w:val="28"/>
          <w:szCs w:val="28"/>
        </w:rPr>
        <w:t>Реш</w:t>
      </w:r>
      <w:r w:rsidR="001653E1">
        <w:rPr>
          <w:sz w:val="28"/>
          <w:szCs w:val="28"/>
        </w:rPr>
        <w:t>ение</w:t>
      </w:r>
      <w:r w:rsidR="001653E1" w:rsidRPr="001653E1">
        <w:rPr>
          <w:sz w:val="28"/>
          <w:szCs w:val="28"/>
        </w:rPr>
        <w:t xml:space="preserve"> задач,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</w:t>
      </w:r>
      <w:r w:rsidR="001653E1">
        <w:rPr>
          <w:sz w:val="28"/>
          <w:szCs w:val="28"/>
        </w:rPr>
        <w:t>, а</w:t>
      </w:r>
      <w:r w:rsidR="001653E1" w:rsidRPr="001653E1">
        <w:rPr>
          <w:sz w:val="28"/>
          <w:szCs w:val="28"/>
        </w:rPr>
        <w:t>нализиров</w:t>
      </w:r>
      <w:r w:rsidR="001653E1">
        <w:rPr>
          <w:sz w:val="28"/>
          <w:szCs w:val="28"/>
        </w:rPr>
        <w:t>ание</w:t>
      </w:r>
      <w:r w:rsidR="001653E1" w:rsidRPr="001653E1">
        <w:rPr>
          <w:sz w:val="28"/>
          <w:szCs w:val="28"/>
        </w:rPr>
        <w:t xml:space="preserve"> отдельны</w:t>
      </w:r>
      <w:r w:rsidR="001653E1">
        <w:rPr>
          <w:sz w:val="28"/>
          <w:szCs w:val="28"/>
        </w:rPr>
        <w:t>х</w:t>
      </w:r>
      <w:r w:rsidR="001653E1" w:rsidRPr="001653E1">
        <w:rPr>
          <w:sz w:val="28"/>
          <w:szCs w:val="28"/>
        </w:rPr>
        <w:t xml:space="preserve"> этап</w:t>
      </w:r>
      <w:r w:rsidR="001653E1">
        <w:rPr>
          <w:sz w:val="28"/>
          <w:szCs w:val="28"/>
        </w:rPr>
        <w:t>ов</w:t>
      </w:r>
      <w:r w:rsidR="001653E1" w:rsidRPr="001653E1">
        <w:rPr>
          <w:sz w:val="28"/>
          <w:szCs w:val="28"/>
        </w:rPr>
        <w:t xml:space="preserve"> проведения исследований и интерпретирова</w:t>
      </w:r>
      <w:r w:rsidR="001653E1">
        <w:rPr>
          <w:sz w:val="28"/>
          <w:szCs w:val="28"/>
        </w:rPr>
        <w:t>ние</w:t>
      </w:r>
      <w:r w:rsidR="001653E1" w:rsidRPr="001653E1">
        <w:rPr>
          <w:sz w:val="28"/>
          <w:szCs w:val="28"/>
        </w:rPr>
        <w:t xml:space="preserve"> результат</w:t>
      </w:r>
      <w:r w:rsidR="001653E1">
        <w:rPr>
          <w:sz w:val="28"/>
          <w:szCs w:val="28"/>
        </w:rPr>
        <w:t>ов</w:t>
      </w:r>
      <w:r w:rsidR="001653E1" w:rsidRPr="001653E1">
        <w:rPr>
          <w:sz w:val="28"/>
          <w:szCs w:val="28"/>
        </w:rPr>
        <w:t xml:space="preserve"> наблюдений и опытов</w:t>
      </w:r>
      <w:r w:rsidRPr="001653E1">
        <w:rPr>
          <w:sz w:val="28"/>
          <w:szCs w:val="28"/>
        </w:rPr>
        <w:t>). Общий подход к оценке типов заданий, повторно включенных в проверочную работу, существенно не изменился.</w:t>
      </w:r>
      <w:r>
        <w:rPr>
          <w:sz w:val="28"/>
          <w:szCs w:val="28"/>
        </w:rPr>
        <w:t xml:space="preserve"> </w:t>
      </w:r>
    </w:p>
    <w:p w:rsidR="00D123A7" w:rsidRDefault="00D123A7" w:rsidP="00F937D9">
      <w:pPr>
        <w:pStyle w:val="a8"/>
        <w:tabs>
          <w:tab w:val="left" w:pos="0"/>
        </w:tabs>
        <w:spacing w:before="0" w:beforeAutospacing="0" w:after="0" w:afterAutospacing="0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D123A7" w:rsidRPr="0012061E" w:rsidRDefault="00D123A7" w:rsidP="00F937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</w:t>
      </w:r>
      <w:r w:rsidR="004C51AB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12061E">
        <w:rPr>
          <w:sz w:val="28"/>
          <w:szCs w:val="28"/>
        </w:rPr>
        <w:t>.</w:t>
      </w:r>
    </w:p>
    <w:p w:rsidR="0017363F" w:rsidRDefault="00D123A7" w:rsidP="00F937D9">
      <w:pPr>
        <w:tabs>
          <w:tab w:val="left" w:pos="3525"/>
        </w:tabs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>
        <w:rPr>
          <w:sz w:val="28"/>
          <w:szCs w:val="28"/>
          <w:lang w:eastAsia="ru-RU"/>
        </w:rPr>
        <w:t xml:space="preserve"> в 2021 году</w:t>
      </w:r>
      <w:r w:rsidR="0017363F">
        <w:rPr>
          <w:sz w:val="28"/>
          <w:szCs w:val="28"/>
          <w:lang w:eastAsia="ru-RU"/>
        </w:rPr>
        <w:t>:</w:t>
      </w:r>
    </w:p>
    <w:p w:rsidR="00892F18" w:rsidRDefault="00892F18" w:rsidP="00F937D9">
      <w:pPr>
        <w:tabs>
          <w:tab w:val="left" w:pos="352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 человек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12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ГБОУ СОШ с. Шигоны получили отметку «2»,  в 2020 г.</w:t>
      </w:r>
      <w:r w:rsidR="00EC7229">
        <w:rPr>
          <w:sz w:val="28"/>
          <w:szCs w:val="28"/>
          <w:lang w:eastAsia="ru-RU"/>
        </w:rPr>
        <w:t xml:space="preserve"> «двоек» не было</w:t>
      </w:r>
      <w:r>
        <w:rPr>
          <w:sz w:val="28"/>
          <w:szCs w:val="28"/>
          <w:lang w:eastAsia="ru-RU"/>
        </w:rPr>
        <w:t>;</w:t>
      </w:r>
    </w:p>
    <w:p w:rsidR="0017363F" w:rsidRDefault="00D123A7" w:rsidP="00F937D9">
      <w:pPr>
        <w:tabs>
          <w:tab w:val="left" w:pos="352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D7ACF">
        <w:rPr>
          <w:sz w:val="28"/>
          <w:szCs w:val="28"/>
          <w:lang w:eastAsia="ru-RU"/>
        </w:rPr>
        <w:t>32</w:t>
      </w:r>
      <w:r>
        <w:rPr>
          <w:sz w:val="28"/>
          <w:szCs w:val="28"/>
          <w:lang w:eastAsia="ru-RU"/>
        </w:rPr>
        <w:t xml:space="preserve"> </w:t>
      </w:r>
      <w:r w:rsidR="004C51AB">
        <w:rPr>
          <w:sz w:val="28"/>
          <w:szCs w:val="28"/>
          <w:lang w:eastAsia="ru-RU"/>
        </w:rPr>
        <w:t>семиклассник</w:t>
      </w:r>
      <w:r w:rsidR="009D7ACF">
        <w:rPr>
          <w:sz w:val="28"/>
          <w:szCs w:val="28"/>
          <w:lang w:eastAsia="ru-RU"/>
        </w:rPr>
        <w:t>а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9D7ACF">
        <w:rPr>
          <w:rFonts w:ascii="Calibri" w:hAnsi="Calibri" w:cs="Calibri"/>
          <w:color w:val="000000"/>
        </w:rPr>
        <w:t>43,84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ГБОУ </w:t>
      </w:r>
      <w:r w:rsidR="001558AC">
        <w:rPr>
          <w:sz w:val="28"/>
          <w:szCs w:val="28"/>
          <w:lang w:eastAsia="ru-RU"/>
        </w:rPr>
        <w:t>СОШ с. Шигоны</w:t>
      </w:r>
      <w:r>
        <w:rPr>
          <w:sz w:val="28"/>
          <w:szCs w:val="28"/>
          <w:lang w:eastAsia="ru-RU"/>
        </w:rPr>
        <w:t xml:space="preserve"> получили отметку «3», что </w:t>
      </w:r>
      <w:r w:rsidRPr="00C80CD3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="009D7ACF">
        <w:rPr>
          <w:sz w:val="28"/>
          <w:szCs w:val="28"/>
          <w:lang w:eastAsia="ru-RU"/>
        </w:rPr>
        <w:t>5,84</w:t>
      </w:r>
      <w:r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Pr="004C51AB"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>, чем в 2020</w:t>
      </w:r>
      <w:r w:rsidR="004D5505">
        <w:rPr>
          <w:sz w:val="28"/>
          <w:szCs w:val="28"/>
          <w:lang w:eastAsia="ru-RU"/>
        </w:rPr>
        <w:t xml:space="preserve"> г.; </w:t>
      </w:r>
    </w:p>
    <w:p w:rsidR="0017363F" w:rsidRDefault="009D7ACF" w:rsidP="00F937D9">
      <w:pPr>
        <w:tabs>
          <w:tab w:val="left" w:pos="3525"/>
        </w:tabs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4"/>
          <w:szCs w:val="24"/>
        </w:rPr>
        <w:t>20</w:t>
      </w:r>
      <w:r w:rsidR="004D5505">
        <w:rPr>
          <w:sz w:val="28"/>
          <w:szCs w:val="28"/>
          <w:lang w:eastAsia="ru-RU"/>
        </w:rPr>
        <w:t xml:space="preserve"> обучающихся</w:t>
      </w:r>
      <w:r w:rsidR="004D5505" w:rsidRPr="00C80CD3">
        <w:rPr>
          <w:sz w:val="28"/>
          <w:szCs w:val="28"/>
          <w:lang w:eastAsia="ru-RU"/>
        </w:rPr>
        <w:t xml:space="preserve"> </w:t>
      </w:r>
      <w:r w:rsidR="004D5505" w:rsidRPr="00517564">
        <w:rPr>
          <w:sz w:val="28"/>
          <w:szCs w:val="28"/>
          <w:lang w:eastAsia="ru-RU"/>
        </w:rPr>
        <w:t>(</w:t>
      </w:r>
      <w:r>
        <w:rPr>
          <w:rFonts w:ascii="Calibri" w:hAnsi="Calibri" w:cs="Calibri"/>
          <w:color w:val="000000"/>
        </w:rPr>
        <w:t>27,4</w:t>
      </w:r>
      <w:r w:rsidR="004D5505" w:rsidRPr="00517564">
        <w:rPr>
          <w:sz w:val="28"/>
          <w:szCs w:val="28"/>
          <w:lang w:eastAsia="ru-RU"/>
        </w:rPr>
        <w:t>%)</w:t>
      </w:r>
      <w:r w:rsidR="004D5505" w:rsidRPr="00C80CD3">
        <w:rPr>
          <w:sz w:val="28"/>
          <w:szCs w:val="28"/>
          <w:lang w:eastAsia="ru-RU"/>
        </w:rPr>
        <w:t xml:space="preserve"> получили </w:t>
      </w:r>
      <w:r w:rsidR="004D5505">
        <w:rPr>
          <w:sz w:val="28"/>
          <w:szCs w:val="28"/>
          <w:lang w:eastAsia="ru-RU"/>
        </w:rPr>
        <w:t xml:space="preserve">отметку «4», что </w:t>
      </w:r>
      <w:r w:rsidR="004D5505" w:rsidRPr="00C80CD3">
        <w:rPr>
          <w:sz w:val="28"/>
          <w:szCs w:val="28"/>
          <w:lang w:eastAsia="ru-RU"/>
        </w:rPr>
        <w:t xml:space="preserve">на </w:t>
      </w:r>
      <w:r w:rsidR="002D33E0">
        <w:rPr>
          <w:sz w:val="28"/>
          <w:szCs w:val="28"/>
          <w:lang w:eastAsia="ru-RU"/>
        </w:rPr>
        <w:t>16,6</w:t>
      </w:r>
      <w:r w:rsidR="004D5505">
        <w:rPr>
          <w:sz w:val="28"/>
          <w:szCs w:val="28"/>
          <w:lang w:eastAsia="ru-RU"/>
        </w:rPr>
        <w:t xml:space="preserve"> </w:t>
      </w:r>
      <w:r w:rsidR="004D5505" w:rsidRPr="00517564">
        <w:rPr>
          <w:sz w:val="28"/>
          <w:szCs w:val="28"/>
          <w:lang w:eastAsia="ru-RU"/>
        </w:rPr>
        <w:t>%</w:t>
      </w:r>
      <w:r w:rsidR="004D5505">
        <w:rPr>
          <w:sz w:val="28"/>
          <w:szCs w:val="28"/>
          <w:lang w:eastAsia="ru-RU"/>
        </w:rPr>
        <w:t xml:space="preserve"> </w:t>
      </w:r>
      <w:r w:rsidR="004D5505" w:rsidRPr="00E30E4A">
        <w:rPr>
          <w:b/>
          <w:sz w:val="28"/>
          <w:szCs w:val="28"/>
          <w:lang w:eastAsia="ru-RU"/>
        </w:rPr>
        <w:t>меньше</w:t>
      </w:r>
      <w:r w:rsidR="004D5505">
        <w:rPr>
          <w:sz w:val="28"/>
          <w:szCs w:val="28"/>
          <w:lang w:eastAsia="ru-RU"/>
        </w:rPr>
        <w:t xml:space="preserve">, чем в 2020 г.; </w:t>
      </w:r>
    </w:p>
    <w:p w:rsidR="00D123A7" w:rsidRDefault="002D33E0" w:rsidP="00F937D9">
      <w:pPr>
        <w:tabs>
          <w:tab w:val="left" w:pos="3525"/>
        </w:tabs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4"/>
          <w:szCs w:val="24"/>
        </w:rPr>
        <w:t>12</w:t>
      </w:r>
      <w:r w:rsidR="00D123A7">
        <w:rPr>
          <w:sz w:val="28"/>
          <w:szCs w:val="28"/>
          <w:lang w:eastAsia="ru-RU"/>
        </w:rPr>
        <w:t xml:space="preserve"> обучающихся</w:t>
      </w:r>
      <w:r w:rsidR="00D123A7" w:rsidRPr="00C80CD3">
        <w:rPr>
          <w:sz w:val="28"/>
          <w:szCs w:val="28"/>
          <w:lang w:eastAsia="ru-RU"/>
        </w:rPr>
        <w:t xml:space="preserve"> </w:t>
      </w:r>
      <w:r w:rsidR="00D123A7" w:rsidRPr="00517564">
        <w:rPr>
          <w:sz w:val="28"/>
          <w:szCs w:val="28"/>
          <w:lang w:eastAsia="ru-RU"/>
        </w:rPr>
        <w:t>(</w:t>
      </w:r>
      <w:r>
        <w:rPr>
          <w:rFonts w:ascii="Calibri" w:hAnsi="Calibri" w:cs="Calibri"/>
          <w:color w:val="000000"/>
        </w:rPr>
        <w:t>16,44</w:t>
      </w:r>
      <w:r w:rsidR="00D123A7" w:rsidRPr="00517564">
        <w:rPr>
          <w:sz w:val="28"/>
          <w:szCs w:val="28"/>
          <w:lang w:eastAsia="ru-RU"/>
        </w:rPr>
        <w:t xml:space="preserve"> %)</w:t>
      </w:r>
      <w:r w:rsidR="00D123A7" w:rsidRPr="00C80CD3">
        <w:rPr>
          <w:sz w:val="28"/>
          <w:szCs w:val="28"/>
          <w:lang w:eastAsia="ru-RU"/>
        </w:rPr>
        <w:t xml:space="preserve"> получили </w:t>
      </w:r>
      <w:r w:rsidR="00E85826">
        <w:rPr>
          <w:sz w:val="28"/>
          <w:szCs w:val="28"/>
          <w:lang w:eastAsia="ru-RU"/>
        </w:rPr>
        <w:t>отметку «5</w:t>
      </w:r>
      <w:r w:rsidR="00D123A7">
        <w:rPr>
          <w:sz w:val="28"/>
          <w:szCs w:val="28"/>
          <w:lang w:eastAsia="ru-RU"/>
        </w:rPr>
        <w:t xml:space="preserve">», что </w:t>
      </w:r>
      <w:r w:rsidR="00D123A7" w:rsidRPr="00C80CD3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2,15</w:t>
      </w:r>
      <w:r w:rsidR="00D123A7">
        <w:rPr>
          <w:sz w:val="28"/>
          <w:szCs w:val="28"/>
          <w:lang w:eastAsia="ru-RU"/>
        </w:rPr>
        <w:t xml:space="preserve"> </w:t>
      </w:r>
      <w:r w:rsidR="00D123A7" w:rsidRPr="00517564">
        <w:rPr>
          <w:sz w:val="28"/>
          <w:szCs w:val="28"/>
          <w:lang w:eastAsia="ru-RU"/>
        </w:rPr>
        <w:t>%</w:t>
      </w:r>
      <w:r w:rsidR="00D123A7">
        <w:rPr>
          <w:sz w:val="28"/>
          <w:szCs w:val="28"/>
          <w:lang w:eastAsia="ru-RU"/>
        </w:rPr>
        <w:t xml:space="preserve"> </w:t>
      </w:r>
      <w:r w:rsidR="0017363F" w:rsidRPr="0017363F">
        <w:rPr>
          <w:b/>
          <w:sz w:val="28"/>
          <w:szCs w:val="28"/>
          <w:lang w:eastAsia="ru-RU"/>
        </w:rPr>
        <w:t>мень</w:t>
      </w:r>
      <w:r w:rsidR="00D123A7" w:rsidRPr="004C51AB">
        <w:rPr>
          <w:b/>
          <w:sz w:val="28"/>
          <w:szCs w:val="28"/>
          <w:lang w:eastAsia="ru-RU"/>
        </w:rPr>
        <w:t>ше</w:t>
      </w:r>
      <w:r w:rsidR="00D123A7">
        <w:rPr>
          <w:sz w:val="28"/>
          <w:szCs w:val="28"/>
          <w:lang w:eastAsia="ru-RU"/>
        </w:rPr>
        <w:t>, чем в 2020 г.</w:t>
      </w:r>
      <w:r w:rsidR="00D123A7" w:rsidRPr="00C80CD3">
        <w:rPr>
          <w:sz w:val="28"/>
          <w:szCs w:val="28"/>
          <w:lang w:eastAsia="ru-RU"/>
        </w:rPr>
        <w:t xml:space="preserve"> </w:t>
      </w:r>
    </w:p>
    <w:p w:rsidR="00D123A7" w:rsidRDefault="00D123A7" w:rsidP="00F937D9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>Максимальное количество первичных баллов</w:t>
      </w:r>
      <w:r w:rsidR="006733A5">
        <w:rPr>
          <w:sz w:val="28"/>
          <w:szCs w:val="28"/>
        </w:rPr>
        <w:t xml:space="preserve">-18, </w:t>
      </w:r>
      <w:r w:rsidRPr="00C80CD3">
        <w:rPr>
          <w:sz w:val="28"/>
          <w:szCs w:val="28"/>
        </w:rPr>
        <w:t xml:space="preserve"> набрали </w:t>
      </w:r>
      <w:r w:rsidR="002D33E0">
        <w:rPr>
          <w:sz w:val="28"/>
          <w:szCs w:val="28"/>
        </w:rPr>
        <w:t>0</w:t>
      </w:r>
      <w:r w:rsidRPr="00C80CD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 w:rsidR="002D33E0">
        <w:rPr>
          <w:sz w:val="28"/>
          <w:szCs w:val="28"/>
        </w:rPr>
        <w:t>0</w:t>
      </w:r>
      <w:r w:rsidRPr="00517564">
        <w:rPr>
          <w:sz w:val="28"/>
          <w:szCs w:val="28"/>
        </w:rPr>
        <w:t xml:space="preserve"> %)</w:t>
      </w:r>
      <w:r w:rsidR="004352BD">
        <w:rPr>
          <w:sz w:val="28"/>
          <w:szCs w:val="28"/>
        </w:rPr>
        <w:t>, также,</w:t>
      </w:r>
      <w:r>
        <w:rPr>
          <w:sz w:val="28"/>
          <w:szCs w:val="28"/>
        </w:rPr>
        <w:t xml:space="preserve"> как </w:t>
      </w:r>
      <w:r w:rsidR="004352B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2020 году </w:t>
      </w:r>
      <w:r w:rsidRPr="00C80CD3">
        <w:rPr>
          <w:sz w:val="28"/>
          <w:szCs w:val="28"/>
        </w:rPr>
        <w:t>.</w:t>
      </w:r>
    </w:p>
    <w:p w:rsidR="00D123A7" w:rsidRPr="00466DA9" w:rsidRDefault="00D123A7" w:rsidP="00F937D9">
      <w:pPr>
        <w:tabs>
          <w:tab w:val="left" w:pos="3525"/>
        </w:tabs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</w:t>
      </w:r>
      <w:r w:rsidR="00D35507">
        <w:rPr>
          <w:i/>
          <w:sz w:val="24"/>
          <w:szCs w:val="28"/>
        </w:rPr>
        <w:t>4</w:t>
      </w:r>
      <w:r w:rsidRPr="00466DA9">
        <w:rPr>
          <w:i/>
          <w:sz w:val="24"/>
          <w:szCs w:val="28"/>
        </w:rPr>
        <w:t>.3</w:t>
      </w:r>
    </w:p>
    <w:p w:rsidR="002C7883" w:rsidRDefault="00D123A7" w:rsidP="00F937D9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2C7883">
        <w:rPr>
          <w:i/>
          <w:sz w:val="28"/>
          <w:szCs w:val="28"/>
        </w:rPr>
        <w:t xml:space="preserve">ВПР по математике 7 классов </w:t>
      </w:r>
    </w:p>
    <w:p w:rsidR="00D123A7" w:rsidRDefault="00D123A7" w:rsidP="00F937D9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по полученным баллам (статистика по отметкам)</w:t>
      </w:r>
    </w:p>
    <w:p w:rsidR="00D123A7" w:rsidRPr="001F5B0E" w:rsidRDefault="00D123A7" w:rsidP="00F937D9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676"/>
        <w:gridCol w:w="1077"/>
        <w:gridCol w:w="761"/>
        <w:gridCol w:w="1064"/>
        <w:gridCol w:w="9"/>
        <w:gridCol w:w="750"/>
        <w:gridCol w:w="7"/>
        <w:gridCol w:w="1057"/>
        <w:gridCol w:w="761"/>
        <w:gridCol w:w="1072"/>
        <w:gridCol w:w="1035"/>
      </w:tblGrid>
      <w:tr w:rsidR="00D123A7" w:rsidRPr="00DE4BE0" w:rsidTr="00835933">
        <w:trPr>
          <w:trHeight w:val="40"/>
        </w:trPr>
        <w:tc>
          <w:tcPr>
            <w:tcW w:w="774" w:type="pct"/>
            <w:vMerge w:val="restart"/>
            <w:vAlign w:val="center"/>
          </w:tcPr>
          <w:p w:rsidR="00D123A7" w:rsidRPr="00786BBF" w:rsidRDefault="00D123A7" w:rsidP="00F937D9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D123A7" w:rsidRDefault="00D123A7" w:rsidP="00F937D9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D123A7" w:rsidRPr="00786BBF" w:rsidRDefault="00D123A7" w:rsidP="00F937D9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1" w:type="pct"/>
            <w:gridSpan w:val="10"/>
            <w:vAlign w:val="center"/>
          </w:tcPr>
          <w:p w:rsidR="00D123A7" w:rsidRPr="00786BBF" w:rsidRDefault="00D123A7" w:rsidP="00F937D9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D123A7" w:rsidRPr="00DE4BE0" w:rsidTr="002D33E0">
        <w:trPr>
          <w:trHeight w:val="37"/>
        </w:trPr>
        <w:tc>
          <w:tcPr>
            <w:tcW w:w="774" w:type="pct"/>
            <w:vMerge/>
            <w:vAlign w:val="center"/>
          </w:tcPr>
          <w:p w:rsidR="00D123A7" w:rsidRPr="00786BBF" w:rsidRDefault="00D123A7" w:rsidP="00F9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D123A7" w:rsidRPr="00DE4BE0" w:rsidRDefault="00D123A7" w:rsidP="00F937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D123A7" w:rsidRPr="00786BBF" w:rsidRDefault="00D123A7" w:rsidP="00F937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3"/>
            <w:vAlign w:val="center"/>
          </w:tcPr>
          <w:p w:rsidR="00D123A7" w:rsidRPr="00786BBF" w:rsidRDefault="00D123A7" w:rsidP="00F937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3"/>
            <w:vAlign w:val="center"/>
          </w:tcPr>
          <w:p w:rsidR="00D123A7" w:rsidRPr="00786BBF" w:rsidRDefault="00D123A7" w:rsidP="00F937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1" w:type="pct"/>
            <w:gridSpan w:val="2"/>
            <w:vAlign w:val="center"/>
          </w:tcPr>
          <w:p w:rsidR="00D123A7" w:rsidRPr="00786BBF" w:rsidRDefault="00D123A7" w:rsidP="00F937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123A7" w:rsidRPr="00DE4BE0" w:rsidTr="002D33E0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D123A7" w:rsidRPr="00786BBF" w:rsidRDefault="00D123A7" w:rsidP="00F937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D123A7" w:rsidRPr="00DE4BE0" w:rsidRDefault="00D123A7" w:rsidP="00F937D9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D123A7" w:rsidRPr="00786BBF" w:rsidRDefault="00D123A7" w:rsidP="00F937D9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86BBF" w:rsidRDefault="00D123A7" w:rsidP="00F937D9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86BBF" w:rsidRDefault="00D123A7" w:rsidP="00F937D9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86BBF" w:rsidRDefault="00D123A7" w:rsidP="00F937D9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123A7" w:rsidRPr="00786BBF" w:rsidRDefault="00D123A7" w:rsidP="00F937D9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86BBF" w:rsidRDefault="00D123A7" w:rsidP="00F937D9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123A7" w:rsidRPr="00786BBF" w:rsidRDefault="00D123A7" w:rsidP="00F937D9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86BBF" w:rsidRDefault="00D123A7" w:rsidP="00F937D9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123A7" w:rsidRPr="00DE4BE0" w:rsidTr="00835933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A7" w:rsidRPr="00786BBF" w:rsidRDefault="00D123A7" w:rsidP="00F937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D123A7" w:rsidRPr="008B28A0" w:rsidTr="002D33E0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Pr="00786BBF" w:rsidRDefault="00D123A7" w:rsidP="00F9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A7" w:rsidRPr="005619C6" w:rsidRDefault="002D33E0" w:rsidP="00F937D9">
            <w:pPr>
              <w:jc w:val="center"/>
              <w:rPr>
                <w:color w:val="FF0000"/>
                <w:sz w:val="20"/>
                <w:szCs w:val="20"/>
              </w:rPr>
            </w:pPr>
            <w:r w:rsidRPr="005619C6">
              <w:rPr>
                <w:rFonts w:ascii="Calibri" w:hAnsi="Calibri" w:cs="Calibri"/>
                <w:color w:val="000000"/>
                <w:sz w:val="20"/>
                <w:szCs w:val="20"/>
              </w:rPr>
              <w:t>1075888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D123A7" w:rsidRPr="005619C6" w:rsidRDefault="00D123A7" w:rsidP="00F937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rPr>
                <w:bCs/>
                <w:sz w:val="20"/>
                <w:szCs w:val="20"/>
              </w:rPr>
            </w:pPr>
            <w:r w:rsidRPr="005619C6">
              <w:rPr>
                <w:rFonts w:ascii="Calibri" w:hAnsi="Calibri" w:cs="Calibri"/>
                <w:color w:val="000000"/>
                <w:sz w:val="20"/>
                <w:szCs w:val="20"/>
              </w:rPr>
              <w:t>20,48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5619C6" w:rsidRDefault="00D123A7" w:rsidP="00F937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rFonts w:ascii="Calibri" w:hAnsi="Calibri" w:cs="Calibri"/>
                <w:color w:val="000000"/>
                <w:sz w:val="20"/>
                <w:szCs w:val="20"/>
              </w:rPr>
              <w:t>47,47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123A7" w:rsidRPr="005619C6" w:rsidRDefault="00D123A7" w:rsidP="00F937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rFonts w:ascii="Calibri" w:hAnsi="Calibri" w:cs="Calibri"/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123A7" w:rsidRPr="005619C6" w:rsidRDefault="00D123A7" w:rsidP="00F937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rFonts w:ascii="Calibri" w:hAnsi="Calibri" w:cs="Calibri"/>
                <w:color w:val="000000"/>
                <w:sz w:val="20"/>
                <w:szCs w:val="20"/>
              </w:rPr>
              <w:t>6,5</w:t>
            </w:r>
          </w:p>
        </w:tc>
      </w:tr>
      <w:tr w:rsidR="00D123A7" w:rsidRPr="008B28A0" w:rsidTr="002D33E0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Default="00D123A7" w:rsidP="00F937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A7" w:rsidRPr="005619C6" w:rsidRDefault="002D33E0" w:rsidP="00F937D9">
            <w:pPr>
              <w:jc w:val="center"/>
              <w:rPr>
                <w:color w:val="FF0000"/>
                <w:sz w:val="20"/>
                <w:szCs w:val="20"/>
              </w:rPr>
            </w:pPr>
            <w:r w:rsidRPr="005619C6">
              <w:rPr>
                <w:rFonts w:ascii="Calibri" w:hAnsi="Calibri" w:cs="Calibri"/>
                <w:color w:val="000000"/>
                <w:sz w:val="20"/>
                <w:szCs w:val="20"/>
              </w:rPr>
              <w:t>23473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D123A7" w:rsidRPr="005619C6" w:rsidRDefault="00D123A7" w:rsidP="00F937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rPr>
                <w:bCs/>
                <w:sz w:val="20"/>
                <w:szCs w:val="20"/>
              </w:rPr>
            </w:pPr>
            <w:r w:rsidRPr="005619C6">
              <w:rPr>
                <w:rFonts w:ascii="Calibri" w:hAnsi="Calibri" w:cs="Calibri"/>
                <w:color w:val="000000"/>
                <w:sz w:val="20"/>
                <w:szCs w:val="20"/>
              </w:rPr>
              <w:t>10,03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5619C6" w:rsidRDefault="00D123A7" w:rsidP="00F937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rFonts w:ascii="Calibri" w:hAnsi="Calibri" w:cs="Calibri"/>
                <w:color w:val="000000"/>
                <w:sz w:val="20"/>
                <w:szCs w:val="20"/>
              </w:rPr>
              <w:t>44,22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123A7" w:rsidRPr="005619C6" w:rsidRDefault="00D123A7" w:rsidP="00F937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rFonts w:ascii="Calibri" w:hAnsi="Calibri" w:cs="Calibri"/>
                <w:color w:val="000000"/>
                <w:sz w:val="20"/>
                <w:szCs w:val="20"/>
              </w:rPr>
              <w:t>35,92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123A7" w:rsidRPr="005619C6" w:rsidRDefault="00D123A7" w:rsidP="00F937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rFonts w:ascii="Calibri" w:hAnsi="Calibri" w:cs="Calibri"/>
                <w:color w:val="000000"/>
                <w:sz w:val="20"/>
                <w:szCs w:val="20"/>
              </w:rPr>
              <w:t>9,83</w:t>
            </w:r>
          </w:p>
        </w:tc>
      </w:tr>
      <w:tr w:rsidR="00D123A7" w:rsidRPr="008B28A0" w:rsidTr="002D33E0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Default="00D123A7" w:rsidP="00F937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A7" w:rsidRPr="005619C6" w:rsidRDefault="002D33E0" w:rsidP="00F937D9">
            <w:pPr>
              <w:jc w:val="center"/>
              <w:rPr>
                <w:color w:val="FF0000"/>
                <w:sz w:val="20"/>
                <w:szCs w:val="20"/>
              </w:rPr>
            </w:pPr>
            <w:r w:rsidRPr="005619C6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18</w:t>
            </w:r>
          </w:p>
        </w:tc>
      </w:tr>
      <w:tr w:rsidR="00D123A7" w:rsidRPr="008B28A0" w:rsidTr="002D33E0">
        <w:trPr>
          <w:trHeight w:val="37"/>
        </w:trPr>
        <w:tc>
          <w:tcPr>
            <w:tcW w:w="774" w:type="pct"/>
            <w:vAlign w:val="center"/>
          </w:tcPr>
          <w:p w:rsidR="00D123A7" w:rsidRPr="00786BBF" w:rsidRDefault="003D6868" w:rsidP="00F9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23A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D123A7" w:rsidRPr="005619C6" w:rsidRDefault="002D33E0" w:rsidP="00F937D9">
            <w:pPr>
              <w:jc w:val="center"/>
              <w:rPr>
                <w:sz w:val="20"/>
                <w:szCs w:val="20"/>
              </w:rPr>
            </w:pPr>
            <w:r w:rsidRPr="005619C6">
              <w:rPr>
                <w:sz w:val="20"/>
                <w:szCs w:val="20"/>
              </w:rPr>
              <w:t>21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28,58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123A7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47,62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123A7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</w:t>
            </w:r>
          </w:p>
        </w:tc>
      </w:tr>
      <w:tr w:rsidR="00D123A7" w:rsidRPr="008B28A0" w:rsidTr="002D33E0">
        <w:trPr>
          <w:trHeight w:val="37"/>
        </w:trPr>
        <w:tc>
          <w:tcPr>
            <w:tcW w:w="774" w:type="pct"/>
            <w:vAlign w:val="center"/>
          </w:tcPr>
          <w:p w:rsidR="00D123A7" w:rsidRPr="00786BBF" w:rsidRDefault="003D6868" w:rsidP="00F9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23A7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D123A7" w:rsidRPr="005619C6" w:rsidRDefault="002D33E0" w:rsidP="00F937D9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5619C6">
              <w:rPr>
                <w:rFonts w:ascii="TimesNewRoman" w:hAnsi="TimesNewRoman" w:cs="TimesNewRoman"/>
                <w:sz w:val="20"/>
                <w:szCs w:val="20"/>
              </w:rPr>
              <w:t>14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21.4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123A7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57,1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123A7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21.4</w:t>
            </w:r>
          </w:p>
        </w:tc>
      </w:tr>
      <w:tr w:rsidR="00D123A7" w:rsidRPr="008B28A0" w:rsidTr="002D33E0">
        <w:trPr>
          <w:trHeight w:val="37"/>
        </w:trPr>
        <w:tc>
          <w:tcPr>
            <w:tcW w:w="774" w:type="pct"/>
            <w:vAlign w:val="center"/>
          </w:tcPr>
          <w:p w:rsidR="00D123A7" w:rsidRDefault="003D6868" w:rsidP="00F9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23A7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23A7" w:rsidRPr="005619C6" w:rsidRDefault="002D33E0" w:rsidP="00F937D9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5619C6">
              <w:rPr>
                <w:rFonts w:ascii="TimesNewRoman" w:hAnsi="TimesNewRoman" w:cs="TimesNewRoman"/>
                <w:sz w:val="20"/>
                <w:szCs w:val="20"/>
              </w:rPr>
              <w:t>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77,78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123A7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123A7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</w:tr>
      <w:tr w:rsidR="002D33E0" w:rsidRPr="008B28A0" w:rsidTr="002D33E0">
        <w:trPr>
          <w:trHeight w:val="37"/>
        </w:trPr>
        <w:tc>
          <w:tcPr>
            <w:tcW w:w="774" w:type="pct"/>
            <w:vAlign w:val="center"/>
          </w:tcPr>
          <w:p w:rsidR="002D33E0" w:rsidRDefault="002D33E0" w:rsidP="00F9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3E0" w:rsidRPr="005619C6" w:rsidRDefault="002D33E0" w:rsidP="00F937D9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5619C6">
              <w:rPr>
                <w:rFonts w:ascii="TimesNewRoman" w:hAnsi="TimesNewRoman" w:cs="TimesNew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E0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D33E0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D33E0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D33E0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2D33E0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D33E0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2D33E0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D33E0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</w:tr>
      <w:tr w:rsidR="002D33E0" w:rsidRPr="008B28A0" w:rsidTr="002D33E0">
        <w:trPr>
          <w:trHeight w:val="37"/>
        </w:trPr>
        <w:tc>
          <w:tcPr>
            <w:tcW w:w="774" w:type="pct"/>
            <w:vAlign w:val="center"/>
          </w:tcPr>
          <w:p w:rsidR="002D33E0" w:rsidRDefault="002D33E0" w:rsidP="00F9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3E0" w:rsidRPr="005619C6" w:rsidRDefault="002D33E0" w:rsidP="00F937D9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5619C6">
              <w:rPr>
                <w:rFonts w:ascii="TimesNewRoman" w:hAnsi="TimesNewRoman" w:cs="TimesNewRoman"/>
                <w:sz w:val="20"/>
                <w:szCs w:val="20"/>
              </w:rPr>
              <w:t>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E0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D33E0" w:rsidRPr="005619C6" w:rsidRDefault="002D33E0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D33E0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D33E0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2D33E0" w:rsidRPr="005619C6" w:rsidRDefault="005619C6" w:rsidP="00F937D9">
            <w:pPr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D33E0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2D33E0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D33E0" w:rsidRPr="005619C6" w:rsidRDefault="005619C6" w:rsidP="00F937D9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5619C6">
              <w:rPr>
                <w:bCs/>
                <w:sz w:val="20"/>
                <w:szCs w:val="20"/>
              </w:rPr>
              <w:t>0</w:t>
            </w:r>
          </w:p>
        </w:tc>
      </w:tr>
      <w:tr w:rsidR="002D33E0" w:rsidRPr="00DE4BE0" w:rsidTr="002D33E0">
        <w:trPr>
          <w:trHeight w:val="213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2D33E0" w:rsidRDefault="002D33E0" w:rsidP="00F937D9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D123A7" w:rsidRPr="00B32696" w:rsidTr="002D33E0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Pr="00786BBF" w:rsidRDefault="00D123A7" w:rsidP="00F9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D123A7" w:rsidRPr="00466DA9" w:rsidRDefault="00D34A29" w:rsidP="00F937D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1254249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D123A7" w:rsidRPr="002A09C2" w:rsidRDefault="00D123A7" w:rsidP="00F937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B32696" w:rsidRDefault="00835933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12,57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B32696" w:rsidRDefault="00D123A7" w:rsidP="00F937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B32696" w:rsidRDefault="00835933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47,36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123A7" w:rsidRPr="00B32696" w:rsidRDefault="00D123A7" w:rsidP="00F937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B32696" w:rsidRDefault="00835933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30,46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123A7" w:rsidRPr="00B32696" w:rsidRDefault="00D123A7" w:rsidP="00F937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B32696" w:rsidRDefault="00835933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9,61</w:t>
            </w:r>
          </w:p>
        </w:tc>
      </w:tr>
      <w:tr w:rsidR="00D123A7" w:rsidRPr="00B32696" w:rsidTr="002D33E0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Default="00D123A7" w:rsidP="00F937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764" w:type="pct"/>
            <w:vAlign w:val="center"/>
          </w:tcPr>
          <w:p w:rsidR="00D123A7" w:rsidRPr="00466DA9" w:rsidRDefault="00D34A29" w:rsidP="00F937D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27170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D123A7" w:rsidRPr="002A09C2" w:rsidRDefault="00D123A7" w:rsidP="00F937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B32696" w:rsidRDefault="00835933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5,47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B32696" w:rsidRDefault="00D123A7" w:rsidP="00F937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B32696" w:rsidRDefault="00835933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45,7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123A7" w:rsidRPr="00B32696" w:rsidRDefault="00D123A7" w:rsidP="00F937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B32696" w:rsidRDefault="00835933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36,61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123A7" w:rsidRPr="00B32696" w:rsidRDefault="00D123A7" w:rsidP="00F937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B32696" w:rsidRDefault="00835933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12,22</w:t>
            </w:r>
          </w:p>
        </w:tc>
      </w:tr>
      <w:tr w:rsidR="00D123A7" w:rsidRPr="00B32696" w:rsidTr="002D33E0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Default="00D123A7" w:rsidP="00F937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D123A7" w:rsidRPr="00D34A29" w:rsidRDefault="00D34A29" w:rsidP="00F937D9">
            <w:pPr>
              <w:ind w:left="108" w:right="14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D123A7" w:rsidRPr="002A09C2" w:rsidRDefault="008A586E" w:rsidP="00F937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B32696" w:rsidRDefault="00835933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B32696" w:rsidRDefault="008A586E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B32696" w:rsidRDefault="00835933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43,84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123A7" w:rsidRPr="00B32696" w:rsidRDefault="008A586E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B32696" w:rsidRDefault="00835933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27,4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123A7" w:rsidRPr="00B32696" w:rsidRDefault="008A586E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B32696" w:rsidRDefault="00835933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16,44</w:t>
            </w:r>
          </w:p>
        </w:tc>
      </w:tr>
      <w:tr w:rsidR="00D123A7" w:rsidRPr="00B32696" w:rsidTr="002D33E0">
        <w:trPr>
          <w:trHeight w:val="354"/>
        </w:trPr>
        <w:tc>
          <w:tcPr>
            <w:tcW w:w="774" w:type="pct"/>
            <w:vAlign w:val="center"/>
          </w:tcPr>
          <w:p w:rsidR="00D123A7" w:rsidRPr="00786BBF" w:rsidRDefault="003D6868" w:rsidP="00F937D9">
            <w:pPr>
              <w:ind w:left="176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23A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764" w:type="pct"/>
            <w:vAlign w:val="center"/>
          </w:tcPr>
          <w:p w:rsidR="00D123A7" w:rsidRPr="006150A7" w:rsidRDefault="00D34A29" w:rsidP="00F937D9">
            <w:pPr>
              <w:ind w:left="108" w:right="149"/>
              <w:jc w:val="center"/>
              <w:rPr>
                <w:lang w:val="en-US"/>
              </w:rPr>
            </w:pPr>
            <w:r w:rsidRPr="006150A7">
              <w:rPr>
                <w:lang w:val="en-US"/>
              </w:rPr>
              <w:t>23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D123A7" w:rsidRPr="006150A7" w:rsidRDefault="00835933" w:rsidP="00F937D9">
            <w:pPr>
              <w:jc w:val="center"/>
              <w:rPr>
                <w:bCs/>
              </w:rPr>
            </w:pPr>
            <w:r w:rsidRPr="006150A7">
              <w:rPr>
                <w:bCs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6150A7" w:rsidRDefault="006150A7" w:rsidP="00F937D9">
            <w:pPr>
              <w:jc w:val="center"/>
              <w:rPr>
                <w:color w:val="000000"/>
              </w:rPr>
            </w:pPr>
            <w:r w:rsidRPr="006150A7">
              <w:rPr>
                <w:color w:val="000000"/>
              </w:rPr>
              <w:t>13,04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6150A7" w:rsidRDefault="00835933" w:rsidP="00F937D9">
            <w:pPr>
              <w:jc w:val="center"/>
              <w:rPr>
                <w:color w:val="000000"/>
              </w:rPr>
            </w:pPr>
            <w:r w:rsidRPr="006150A7">
              <w:rPr>
                <w:color w:val="000000"/>
              </w:rPr>
              <w:t>10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6150A7" w:rsidRDefault="006150A7" w:rsidP="00F9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43,48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123A7" w:rsidRPr="006150A7" w:rsidRDefault="00835933" w:rsidP="00F937D9">
            <w:pPr>
              <w:jc w:val="center"/>
              <w:rPr>
                <w:color w:val="000000"/>
              </w:rPr>
            </w:pPr>
            <w:r w:rsidRPr="006150A7">
              <w:rPr>
                <w:color w:val="000000"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6150A7" w:rsidRDefault="006150A7" w:rsidP="00F9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34,78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123A7" w:rsidRPr="006150A7" w:rsidRDefault="00835933" w:rsidP="00F937D9">
            <w:pPr>
              <w:jc w:val="center"/>
              <w:rPr>
                <w:color w:val="000000"/>
              </w:rPr>
            </w:pPr>
            <w:r w:rsidRPr="006150A7">
              <w:rPr>
                <w:color w:val="000000"/>
              </w:rPr>
              <w:t>2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6150A7" w:rsidRDefault="006150A7" w:rsidP="00F9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8,67</w:t>
            </w:r>
          </w:p>
        </w:tc>
      </w:tr>
      <w:tr w:rsidR="00D123A7" w:rsidRPr="00B32696" w:rsidTr="002D33E0">
        <w:trPr>
          <w:trHeight w:val="354"/>
        </w:trPr>
        <w:tc>
          <w:tcPr>
            <w:tcW w:w="774" w:type="pct"/>
            <w:vAlign w:val="center"/>
          </w:tcPr>
          <w:p w:rsidR="00D123A7" w:rsidRPr="00786BBF" w:rsidRDefault="003D6868" w:rsidP="00F937D9">
            <w:pPr>
              <w:ind w:left="176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123A7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764" w:type="pct"/>
            <w:vAlign w:val="center"/>
          </w:tcPr>
          <w:p w:rsidR="00D123A7" w:rsidRPr="006150A7" w:rsidRDefault="00D34A29" w:rsidP="00F937D9">
            <w:pPr>
              <w:ind w:left="108" w:right="149"/>
              <w:jc w:val="center"/>
              <w:rPr>
                <w:lang w:val="en-US"/>
              </w:rPr>
            </w:pPr>
            <w:r w:rsidRPr="006150A7">
              <w:rPr>
                <w:lang w:val="en-US"/>
              </w:rPr>
              <w:t>22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D123A7" w:rsidRPr="006150A7" w:rsidRDefault="006150A7" w:rsidP="00F937D9">
            <w:pPr>
              <w:jc w:val="center"/>
              <w:rPr>
                <w:bCs/>
              </w:rPr>
            </w:pPr>
            <w:r w:rsidRPr="006150A7">
              <w:rPr>
                <w:bCs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6150A7" w:rsidRDefault="006150A7" w:rsidP="00F9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6150A7" w:rsidRDefault="006150A7" w:rsidP="00F937D9">
            <w:pPr>
              <w:jc w:val="center"/>
              <w:rPr>
                <w:color w:val="000000"/>
              </w:rPr>
            </w:pPr>
            <w:r w:rsidRPr="006150A7">
              <w:rPr>
                <w:color w:val="000000"/>
              </w:rPr>
              <w:t>10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6150A7" w:rsidRDefault="006150A7" w:rsidP="00F9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45,45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123A7" w:rsidRPr="006150A7" w:rsidRDefault="006150A7" w:rsidP="00F937D9">
            <w:pPr>
              <w:jc w:val="center"/>
              <w:rPr>
                <w:color w:val="000000"/>
              </w:rPr>
            </w:pPr>
            <w:r w:rsidRPr="006150A7">
              <w:rPr>
                <w:color w:val="000000"/>
              </w:rPr>
              <w:t>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6150A7" w:rsidRDefault="006150A7" w:rsidP="00F9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B3B58">
              <w:rPr>
                <w:color w:val="000000"/>
              </w:rPr>
              <w:t>2</w:t>
            </w:r>
            <w:r>
              <w:rPr>
                <w:color w:val="000000"/>
              </w:rPr>
              <w:t>,7</w:t>
            </w:r>
            <w:r w:rsidR="008B3B58">
              <w:rPr>
                <w:color w:val="000000"/>
              </w:rPr>
              <w:t>3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123A7" w:rsidRPr="006150A7" w:rsidRDefault="006150A7" w:rsidP="00F937D9">
            <w:pPr>
              <w:jc w:val="center"/>
              <w:rPr>
                <w:color w:val="000000"/>
              </w:rPr>
            </w:pPr>
            <w:r w:rsidRPr="006150A7">
              <w:rPr>
                <w:color w:val="000000"/>
              </w:rPr>
              <w:t>6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150A7" w:rsidRPr="006150A7" w:rsidRDefault="006150A7" w:rsidP="00F9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</w:tr>
      <w:tr w:rsidR="00D123A7" w:rsidRPr="00DE4BE0" w:rsidTr="002D33E0">
        <w:trPr>
          <w:trHeight w:val="371"/>
        </w:trPr>
        <w:tc>
          <w:tcPr>
            <w:tcW w:w="774" w:type="pct"/>
            <w:vAlign w:val="center"/>
          </w:tcPr>
          <w:p w:rsidR="00D123A7" w:rsidRDefault="003D6868" w:rsidP="00F937D9">
            <w:pPr>
              <w:ind w:left="176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23A7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764" w:type="pct"/>
            <w:vAlign w:val="center"/>
          </w:tcPr>
          <w:p w:rsidR="00D123A7" w:rsidRPr="006150A7" w:rsidRDefault="00835933" w:rsidP="00F937D9">
            <w:pPr>
              <w:ind w:left="108" w:right="149"/>
              <w:jc w:val="center"/>
              <w:rPr>
                <w:lang w:val="en-US"/>
              </w:rPr>
            </w:pPr>
            <w:r w:rsidRPr="006150A7">
              <w:rPr>
                <w:lang w:val="en-US"/>
              </w:rPr>
              <w:t>21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:rsidR="00D123A7" w:rsidRPr="006150A7" w:rsidRDefault="006150A7" w:rsidP="00F937D9">
            <w:pPr>
              <w:jc w:val="center"/>
            </w:pPr>
            <w:r w:rsidRPr="006150A7"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6150A7" w:rsidRDefault="008A586E" w:rsidP="00F937D9">
            <w:pPr>
              <w:jc w:val="center"/>
            </w:pPr>
            <w:r>
              <w:t>19,05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6150A7" w:rsidRDefault="006150A7" w:rsidP="00F937D9">
            <w:pPr>
              <w:jc w:val="center"/>
            </w:pPr>
            <w:r w:rsidRPr="006150A7">
              <w:t>8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A586E" w:rsidRPr="006150A7" w:rsidRDefault="008A586E" w:rsidP="00F937D9">
            <w:pPr>
              <w:jc w:val="center"/>
            </w:pPr>
            <w:r>
              <w:t>38,1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123A7" w:rsidRPr="006150A7" w:rsidRDefault="006150A7" w:rsidP="00F937D9">
            <w:pPr>
              <w:jc w:val="center"/>
            </w:pPr>
            <w:r w:rsidRPr="006150A7"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6150A7" w:rsidRDefault="008A586E" w:rsidP="00F937D9">
            <w:pPr>
              <w:ind w:right="-105"/>
              <w:jc w:val="center"/>
            </w:pPr>
            <w:r>
              <w:t>28,57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D123A7" w:rsidRPr="006150A7" w:rsidRDefault="006150A7" w:rsidP="00F937D9">
            <w:pPr>
              <w:ind w:right="-105"/>
              <w:jc w:val="center"/>
            </w:pPr>
            <w:r w:rsidRPr="006150A7">
              <w:t>3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6150A7" w:rsidRDefault="008A586E" w:rsidP="00F937D9">
            <w:pPr>
              <w:ind w:right="-105"/>
              <w:jc w:val="center"/>
            </w:pPr>
            <w:r>
              <w:t>14,29</w:t>
            </w:r>
          </w:p>
        </w:tc>
      </w:tr>
      <w:tr w:rsidR="006150A7" w:rsidTr="002D3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774" w:type="pct"/>
            <w:vAlign w:val="center"/>
          </w:tcPr>
          <w:p w:rsidR="006150A7" w:rsidRDefault="006150A7" w:rsidP="00F937D9">
            <w:pPr>
              <w:ind w:left="176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</w:t>
            </w:r>
          </w:p>
        </w:tc>
        <w:tc>
          <w:tcPr>
            <w:tcW w:w="764" w:type="pct"/>
            <w:vAlign w:val="center"/>
          </w:tcPr>
          <w:p w:rsidR="006150A7" w:rsidRPr="006150A7" w:rsidRDefault="006150A7" w:rsidP="00F937D9">
            <w:pPr>
              <w:ind w:left="108" w:right="149"/>
              <w:jc w:val="center"/>
            </w:pPr>
            <w:r w:rsidRPr="006150A7">
              <w:t>5</w:t>
            </w:r>
          </w:p>
        </w:tc>
        <w:tc>
          <w:tcPr>
            <w:tcW w:w="491" w:type="pct"/>
            <w:vAlign w:val="center"/>
          </w:tcPr>
          <w:p w:rsidR="006150A7" w:rsidRPr="006150A7" w:rsidRDefault="006150A7" w:rsidP="00F937D9">
            <w:pPr>
              <w:jc w:val="center"/>
            </w:pPr>
            <w:r w:rsidRPr="006150A7">
              <w:t>1</w:t>
            </w:r>
          </w:p>
        </w:tc>
        <w:tc>
          <w:tcPr>
            <w:tcW w:w="347" w:type="pct"/>
            <w:vAlign w:val="center"/>
          </w:tcPr>
          <w:p w:rsidR="006150A7" w:rsidRPr="006150A7" w:rsidRDefault="008A586E" w:rsidP="00F937D9">
            <w:pPr>
              <w:jc w:val="center"/>
            </w:pPr>
            <w:r>
              <w:t>20</w:t>
            </w:r>
          </w:p>
        </w:tc>
        <w:tc>
          <w:tcPr>
            <w:tcW w:w="489" w:type="pct"/>
            <w:gridSpan w:val="2"/>
            <w:vAlign w:val="center"/>
          </w:tcPr>
          <w:p w:rsidR="006150A7" w:rsidRPr="006150A7" w:rsidRDefault="006150A7" w:rsidP="00F937D9">
            <w:pPr>
              <w:jc w:val="center"/>
            </w:pPr>
            <w:r w:rsidRPr="006150A7"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6150A7" w:rsidRPr="006150A7" w:rsidRDefault="008A586E" w:rsidP="00F937D9">
            <w:pPr>
              <w:jc w:val="center"/>
            </w:pPr>
            <w:r>
              <w:t>40</w:t>
            </w:r>
          </w:p>
        </w:tc>
        <w:tc>
          <w:tcPr>
            <w:tcW w:w="482" w:type="pct"/>
            <w:vAlign w:val="center"/>
          </w:tcPr>
          <w:p w:rsidR="006150A7" w:rsidRPr="006150A7" w:rsidRDefault="006150A7" w:rsidP="00F937D9">
            <w:pPr>
              <w:jc w:val="center"/>
            </w:pPr>
            <w:r w:rsidRPr="006150A7">
              <w:t>1</w:t>
            </w:r>
          </w:p>
        </w:tc>
        <w:tc>
          <w:tcPr>
            <w:tcW w:w="347" w:type="pct"/>
            <w:vAlign w:val="center"/>
          </w:tcPr>
          <w:p w:rsidR="006150A7" w:rsidRPr="006150A7" w:rsidRDefault="008A586E" w:rsidP="00F937D9">
            <w:pPr>
              <w:ind w:right="-105"/>
              <w:jc w:val="center"/>
            </w:pPr>
            <w:r>
              <w:t>20</w:t>
            </w:r>
          </w:p>
        </w:tc>
        <w:tc>
          <w:tcPr>
            <w:tcW w:w="489" w:type="pct"/>
            <w:vAlign w:val="center"/>
          </w:tcPr>
          <w:p w:rsidR="006150A7" w:rsidRPr="006150A7" w:rsidRDefault="006150A7" w:rsidP="00F937D9">
            <w:pPr>
              <w:ind w:right="-105"/>
              <w:jc w:val="center"/>
            </w:pPr>
            <w:r w:rsidRPr="006150A7">
              <w:t>1</w:t>
            </w:r>
          </w:p>
        </w:tc>
        <w:tc>
          <w:tcPr>
            <w:tcW w:w="472" w:type="pct"/>
            <w:vAlign w:val="center"/>
          </w:tcPr>
          <w:p w:rsidR="006150A7" w:rsidRPr="006150A7" w:rsidRDefault="008A586E" w:rsidP="00F937D9">
            <w:pPr>
              <w:ind w:right="-105"/>
              <w:jc w:val="center"/>
            </w:pPr>
            <w:r>
              <w:t>20</w:t>
            </w:r>
          </w:p>
        </w:tc>
      </w:tr>
      <w:tr w:rsidR="006150A7" w:rsidTr="002D3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774" w:type="pct"/>
            <w:vAlign w:val="center"/>
          </w:tcPr>
          <w:p w:rsidR="006150A7" w:rsidRDefault="006150A7" w:rsidP="00F937D9">
            <w:pPr>
              <w:ind w:left="176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</w:t>
            </w:r>
          </w:p>
        </w:tc>
        <w:tc>
          <w:tcPr>
            <w:tcW w:w="764" w:type="pct"/>
            <w:vAlign w:val="center"/>
          </w:tcPr>
          <w:p w:rsidR="006150A7" w:rsidRPr="006150A7" w:rsidRDefault="006150A7" w:rsidP="00F937D9">
            <w:pPr>
              <w:ind w:left="108" w:right="149"/>
              <w:jc w:val="center"/>
            </w:pPr>
            <w:r w:rsidRPr="006150A7">
              <w:t>2</w:t>
            </w:r>
          </w:p>
        </w:tc>
        <w:tc>
          <w:tcPr>
            <w:tcW w:w="491" w:type="pct"/>
            <w:vAlign w:val="center"/>
          </w:tcPr>
          <w:p w:rsidR="006150A7" w:rsidRPr="006150A7" w:rsidRDefault="006150A7" w:rsidP="00F937D9">
            <w:pPr>
              <w:jc w:val="center"/>
            </w:pPr>
            <w:r w:rsidRPr="006150A7">
              <w:t>0</w:t>
            </w:r>
          </w:p>
        </w:tc>
        <w:tc>
          <w:tcPr>
            <w:tcW w:w="347" w:type="pct"/>
            <w:vAlign w:val="center"/>
          </w:tcPr>
          <w:p w:rsidR="006150A7" w:rsidRPr="006150A7" w:rsidRDefault="006150A7" w:rsidP="00F937D9">
            <w:pPr>
              <w:jc w:val="center"/>
            </w:pPr>
            <w:r w:rsidRPr="006150A7">
              <w:t>0</w:t>
            </w:r>
          </w:p>
        </w:tc>
        <w:tc>
          <w:tcPr>
            <w:tcW w:w="489" w:type="pct"/>
            <w:gridSpan w:val="2"/>
            <w:vAlign w:val="center"/>
          </w:tcPr>
          <w:p w:rsidR="006150A7" w:rsidRPr="006150A7" w:rsidRDefault="006150A7" w:rsidP="00F937D9">
            <w:pPr>
              <w:jc w:val="center"/>
            </w:pPr>
            <w:r w:rsidRPr="006150A7"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6150A7" w:rsidRPr="006150A7" w:rsidRDefault="006150A7" w:rsidP="00F937D9">
            <w:pPr>
              <w:jc w:val="center"/>
            </w:pPr>
            <w:r w:rsidRPr="006150A7">
              <w:t>100</w:t>
            </w:r>
          </w:p>
        </w:tc>
        <w:tc>
          <w:tcPr>
            <w:tcW w:w="482" w:type="pct"/>
            <w:vAlign w:val="center"/>
          </w:tcPr>
          <w:p w:rsidR="006150A7" w:rsidRPr="006150A7" w:rsidRDefault="006150A7" w:rsidP="00F937D9">
            <w:pPr>
              <w:jc w:val="center"/>
            </w:pPr>
            <w:r w:rsidRPr="006150A7">
              <w:t>0</w:t>
            </w:r>
          </w:p>
        </w:tc>
        <w:tc>
          <w:tcPr>
            <w:tcW w:w="347" w:type="pct"/>
            <w:vAlign w:val="center"/>
          </w:tcPr>
          <w:p w:rsidR="006150A7" w:rsidRPr="006150A7" w:rsidRDefault="006150A7" w:rsidP="00F937D9">
            <w:pPr>
              <w:ind w:right="-105"/>
              <w:jc w:val="center"/>
            </w:pPr>
            <w:r w:rsidRPr="006150A7">
              <w:t>0</w:t>
            </w:r>
          </w:p>
        </w:tc>
        <w:tc>
          <w:tcPr>
            <w:tcW w:w="489" w:type="pct"/>
            <w:vAlign w:val="center"/>
          </w:tcPr>
          <w:p w:rsidR="006150A7" w:rsidRPr="006150A7" w:rsidRDefault="006150A7" w:rsidP="00F937D9">
            <w:pPr>
              <w:ind w:right="-105"/>
              <w:jc w:val="center"/>
            </w:pPr>
            <w:r w:rsidRPr="006150A7">
              <w:t>0</w:t>
            </w:r>
          </w:p>
        </w:tc>
        <w:tc>
          <w:tcPr>
            <w:tcW w:w="472" w:type="pct"/>
            <w:vAlign w:val="center"/>
          </w:tcPr>
          <w:p w:rsidR="006150A7" w:rsidRPr="006150A7" w:rsidRDefault="006150A7" w:rsidP="00F937D9">
            <w:pPr>
              <w:ind w:right="-105"/>
              <w:jc w:val="center"/>
            </w:pPr>
            <w:r w:rsidRPr="006150A7">
              <w:t>0</w:t>
            </w:r>
          </w:p>
        </w:tc>
      </w:tr>
    </w:tbl>
    <w:p w:rsidR="00123E4A" w:rsidRDefault="00462003" w:rsidP="00F937D9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обучающихся школы получили отметку «</w:t>
      </w:r>
      <w:r w:rsidR="008A586E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8A586E">
        <w:rPr>
          <w:sz w:val="28"/>
          <w:szCs w:val="28"/>
        </w:rPr>
        <w:t>, что соответствует результатам СО и РФ.</w:t>
      </w:r>
      <w:r w:rsidR="00693B11">
        <w:rPr>
          <w:sz w:val="28"/>
          <w:szCs w:val="28"/>
        </w:rPr>
        <w:t xml:space="preserve"> Кол-во двоек в ГБОУ СОШ с.Шигоны соответствует РФ, но на 6,86 больше, чем по СО.</w:t>
      </w:r>
    </w:p>
    <w:p w:rsidR="00462003" w:rsidRPr="00EC4FF3" w:rsidRDefault="00123E4A" w:rsidP="00F937D9">
      <w:pPr>
        <w:pStyle w:val="a8"/>
        <w:spacing w:before="0" w:beforeAutospacing="0" w:after="0" w:afterAutospacing="0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Наибольшее кол-во двоек получили 7ав классы.</w:t>
      </w:r>
      <w:r w:rsidR="008A586E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Наибольшее кол-во пятерок получил 7б класс.</w:t>
      </w:r>
    </w:p>
    <w:p w:rsidR="00D123A7" w:rsidRPr="00246409" w:rsidRDefault="00662B8D" w:rsidP="00F937D9">
      <w:pPr>
        <w:tabs>
          <w:tab w:val="left" w:pos="3525"/>
        </w:tabs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2.4</w:t>
      </w:r>
      <w:r w:rsidR="00D123A7" w:rsidRPr="00246409">
        <w:rPr>
          <w:i/>
          <w:sz w:val="24"/>
          <w:szCs w:val="28"/>
        </w:rPr>
        <w:t>.</w:t>
      </w:r>
      <w:r w:rsidR="00D123A7">
        <w:rPr>
          <w:i/>
          <w:sz w:val="24"/>
          <w:szCs w:val="28"/>
        </w:rPr>
        <w:t>4</w:t>
      </w:r>
    </w:p>
    <w:p w:rsidR="002C7883" w:rsidRDefault="00D123A7" w:rsidP="00F937D9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Уровень обученности и качество обучения</w:t>
      </w:r>
      <w:r>
        <w:rPr>
          <w:i/>
          <w:sz w:val="28"/>
          <w:szCs w:val="28"/>
        </w:rPr>
        <w:t xml:space="preserve"> по </w:t>
      </w:r>
      <w:r w:rsidR="003E1198">
        <w:rPr>
          <w:i/>
          <w:sz w:val="28"/>
          <w:szCs w:val="28"/>
        </w:rPr>
        <w:t>математике</w:t>
      </w:r>
      <w:r>
        <w:rPr>
          <w:i/>
          <w:sz w:val="28"/>
          <w:szCs w:val="28"/>
        </w:rPr>
        <w:t xml:space="preserve"> </w:t>
      </w:r>
    </w:p>
    <w:p w:rsidR="00D123A7" w:rsidRDefault="00D123A7" w:rsidP="00F937D9">
      <w:pPr>
        <w:tabs>
          <w:tab w:val="left" w:pos="352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обучающихся </w:t>
      </w:r>
      <w:r w:rsidR="009F5D4C">
        <w:rPr>
          <w:i/>
          <w:sz w:val="28"/>
          <w:szCs w:val="28"/>
        </w:rPr>
        <w:t>7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978"/>
        <w:gridCol w:w="3544"/>
        <w:gridCol w:w="3543"/>
      </w:tblGrid>
      <w:tr w:rsidR="00D123A7" w:rsidRPr="00B67426" w:rsidTr="008A586E">
        <w:trPr>
          <w:trHeight w:val="1140"/>
          <w:jc w:val="center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Pr="00B67426" w:rsidRDefault="00D123A7" w:rsidP="00F937D9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Default="00D123A7" w:rsidP="00F937D9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123A7" w:rsidRDefault="00D123A7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D123A7" w:rsidRPr="00B67426" w:rsidRDefault="00D123A7" w:rsidP="00F937D9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Pr="00B67426" w:rsidRDefault="00D123A7" w:rsidP="00F937D9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D123A7" w:rsidRPr="00B67426" w:rsidTr="008A586E">
        <w:trPr>
          <w:trHeight w:val="276"/>
          <w:jc w:val="center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3A7" w:rsidRPr="00B67426" w:rsidRDefault="00D123A7" w:rsidP="00F93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3A7" w:rsidRPr="00B67426" w:rsidRDefault="00D123A7" w:rsidP="00F937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3A7" w:rsidRPr="00B67426" w:rsidRDefault="00D123A7" w:rsidP="00F937D9">
            <w:pPr>
              <w:rPr>
                <w:color w:val="000000"/>
                <w:sz w:val="24"/>
                <w:szCs w:val="24"/>
              </w:rPr>
            </w:pPr>
          </w:p>
        </w:tc>
      </w:tr>
      <w:tr w:rsidR="00D123A7" w:rsidRPr="00B67426" w:rsidTr="008A586E">
        <w:trPr>
          <w:trHeight w:val="302"/>
          <w:jc w:val="center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Pr="00B67426" w:rsidRDefault="00D123A7" w:rsidP="00F93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8A586E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8A586E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40,07</w:t>
            </w:r>
          </w:p>
        </w:tc>
      </w:tr>
      <w:tr w:rsidR="00D123A7" w:rsidRPr="00B67426" w:rsidTr="008A586E">
        <w:trPr>
          <w:trHeight w:val="367"/>
          <w:jc w:val="center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23A7" w:rsidRPr="00B67426" w:rsidRDefault="00D123A7" w:rsidP="00F937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8A586E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8A586E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48,83</w:t>
            </w:r>
          </w:p>
        </w:tc>
      </w:tr>
      <w:tr w:rsidR="00D123A7" w:rsidRPr="00B67426" w:rsidTr="008A586E">
        <w:trPr>
          <w:trHeight w:val="330"/>
          <w:jc w:val="center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Pr="00B67426" w:rsidRDefault="00D123A7" w:rsidP="00F93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</w:t>
            </w:r>
            <w:r w:rsidR="008A586E">
              <w:rPr>
                <w:color w:val="000000"/>
                <w:sz w:val="24"/>
                <w:szCs w:val="24"/>
              </w:rPr>
              <w:t>СОШ с. Шигоны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8A586E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86E" w:rsidRPr="00B32696" w:rsidRDefault="008A586E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43,84</w:t>
            </w:r>
          </w:p>
        </w:tc>
      </w:tr>
      <w:tr w:rsidR="00D123A7" w:rsidRPr="00B67426" w:rsidTr="008A586E">
        <w:trPr>
          <w:trHeight w:val="330"/>
          <w:jc w:val="center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67426" w:rsidRDefault="00300201" w:rsidP="00F93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123A7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8A586E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8B3B58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43,45</w:t>
            </w:r>
          </w:p>
        </w:tc>
      </w:tr>
      <w:tr w:rsidR="00D123A7" w:rsidRPr="00B67426" w:rsidTr="008A586E">
        <w:trPr>
          <w:trHeight w:val="330"/>
          <w:jc w:val="center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67426" w:rsidRDefault="00300201" w:rsidP="00F93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123A7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8B3B58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8B3B58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D123A7" w:rsidRPr="00B67426" w:rsidTr="008A586E">
        <w:trPr>
          <w:trHeight w:val="330"/>
          <w:jc w:val="center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67426" w:rsidRDefault="00300201" w:rsidP="00F93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123A7">
              <w:rPr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8B3B58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8B3B58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42,86</w:t>
            </w:r>
          </w:p>
        </w:tc>
      </w:tr>
      <w:tr w:rsidR="008A586E" w:rsidTr="008A5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2978" w:type="dxa"/>
            <w:vAlign w:val="center"/>
          </w:tcPr>
          <w:p w:rsidR="008A586E" w:rsidRPr="00B67426" w:rsidRDefault="008A586E" w:rsidP="00F93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Д</w:t>
            </w:r>
          </w:p>
        </w:tc>
        <w:tc>
          <w:tcPr>
            <w:tcW w:w="3544" w:type="dxa"/>
            <w:vAlign w:val="center"/>
          </w:tcPr>
          <w:p w:rsidR="008A586E" w:rsidRPr="00B32696" w:rsidRDefault="008B3B58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3" w:type="dxa"/>
            <w:vAlign w:val="center"/>
          </w:tcPr>
          <w:p w:rsidR="008A586E" w:rsidRPr="00B32696" w:rsidRDefault="008B3B58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8A586E" w:rsidTr="006E5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2978" w:type="dxa"/>
            <w:vAlign w:val="center"/>
          </w:tcPr>
          <w:p w:rsidR="008A586E" w:rsidRPr="00B67426" w:rsidRDefault="008A586E" w:rsidP="00F93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Ф</w:t>
            </w:r>
          </w:p>
        </w:tc>
        <w:tc>
          <w:tcPr>
            <w:tcW w:w="3544" w:type="dxa"/>
            <w:vAlign w:val="center"/>
          </w:tcPr>
          <w:p w:rsidR="008A586E" w:rsidRPr="00B32696" w:rsidRDefault="008B3B58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3" w:type="dxa"/>
            <w:vAlign w:val="center"/>
          </w:tcPr>
          <w:p w:rsidR="008A586E" w:rsidRPr="00B32696" w:rsidRDefault="008B3B58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D628F" w:rsidRDefault="004D628F" w:rsidP="00F937D9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 w:rsidR="008B3B58">
        <w:rPr>
          <w:color w:val="000000"/>
          <w:sz w:val="24"/>
          <w:szCs w:val="24"/>
        </w:rPr>
        <w:t xml:space="preserve">43,84 </w:t>
      </w:r>
      <w:r>
        <w:rPr>
          <w:sz w:val="28"/>
          <w:szCs w:val="28"/>
        </w:rPr>
        <w:t>%</w:t>
      </w:r>
      <w:r w:rsidRPr="00C70DAC">
        <w:rPr>
          <w:sz w:val="28"/>
          <w:szCs w:val="28"/>
        </w:rPr>
        <w:t xml:space="preserve"> обучающихся, что на </w:t>
      </w:r>
      <w:r w:rsidR="008B3B58">
        <w:rPr>
          <w:sz w:val="28"/>
          <w:szCs w:val="28"/>
        </w:rPr>
        <w:t>4,99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 xml:space="preserve">% </w:t>
      </w:r>
      <w:r w:rsidR="008B3B58">
        <w:rPr>
          <w:b/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по Самарской области (</w:t>
      </w:r>
      <w:r w:rsidR="008B3B58">
        <w:rPr>
          <w:color w:val="000000"/>
          <w:sz w:val="24"/>
          <w:szCs w:val="24"/>
        </w:rPr>
        <w:t>48,83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>%)</w:t>
      </w:r>
      <w:r>
        <w:rPr>
          <w:sz w:val="28"/>
          <w:szCs w:val="28"/>
        </w:rPr>
        <w:t xml:space="preserve"> и на </w:t>
      </w:r>
      <w:r w:rsidR="008B3B58">
        <w:rPr>
          <w:sz w:val="28"/>
          <w:szCs w:val="28"/>
        </w:rPr>
        <w:t>3,77</w:t>
      </w:r>
      <w:r>
        <w:rPr>
          <w:sz w:val="28"/>
          <w:szCs w:val="28"/>
        </w:rPr>
        <w:t xml:space="preserve">% </w:t>
      </w:r>
      <w:r w:rsidRPr="00A30EA2">
        <w:rPr>
          <w:b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по Российской Федерации (</w:t>
      </w:r>
      <w:r w:rsidR="008B3B58">
        <w:rPr>
          <w:color w:val="000000"/>
          <w:sz w:val="24"/>
          <w:szCs w:val="24"/>
        </w:rPr>
        <w:t>40,07</w:t>
      </w:r>
      <w:r w:rsidRPr="00C70DAC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4D628F" w:rsidRDefault="004D628F" w:rsidP="00F937D9">
      <w:pPr>
        <w:tabs>
          <w:tab w:val="left" w:pos="352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Наиболее успешно с ВПР по </w:t>
      </w:r>
      <w:r w:rsidR="00170147">
        <w:rPr>
          <w:sz w:val="28"/>
          <w:szCs w:val="28"/>
        </w:rPr>
        <w:t>физи</w:t>
      </w:r>
      <w:r>
        <w:rPr>
          <w:sz w:val="28"/>
          <w:szCs w:val="28"/>
        </w:rPr>
        <w:t xml:space="preserve">ке справились </w:t>
      </w:r>
      <w:r w:rsidR="008267FF">
        <w:rPr>
          <w:sz w:val="28"/>
          <w:szCs w:val="28"/>
        </w:rPr>
        <w:t>ученики 7</w:t>
      </w:r>
      <w:r>
        <w:rPr>
          <w:sz w:val="28"/>
          <w:szCs w:val="28"/>
        </w:rPr>
        <w:t xml:space="preserve"> </w:t>
      </w:r>
      <w:r w:rsidR="008B3B58">
        <w:rPr>
          <w:sz w:val="28"/>
          <w:szCs w:val="28"/>
        </w:rPr>
        <w:t>Б</w:t>
      </w:r>
      <w:r>
        <w:rPr>
          <w:sz w:val="28"/>
          <w:szCs w:val="28"/>
        </w:rPr>
        <w:t xml:space="preserve">  класса (</w:t>
      </w:r>
      <w:r w:rsidR="008B3B58">
        <w:rPr>
          <w:sz w:val="28"/>
          <w:szCs w:val="28"/>
        </w:rPr>
        <w:t>50</w:t>
      </w:r>
      <w:r>
        <w:rPr>
          <w:sz w:val="28"/>
          <w:szCs w:val="28"/>
        </w:rPr>
        <w:t xml:space="preserve"> %</w:t>
      </w:r>
      <w:r w:rsidRPr="005647F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выполнили работу на отметку «4» и «5»).</w:t>
      </w:r>
    </w:p>
    <w:p w:rsidR="004D628F" w:rsidRDefault="004D628F" w:rsidP="00F937D9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участников, получивших по ВПР по математик</w:t>
      </w:r>
      <w:r w:rsidR="008267FF">
        <w:rPr>
          <w:sz w:val="28"/>
          <w:szCs w:val="28"/>
        </w:rPr>
        <w:t>е отметку «2», зафиксирована в 7</w:t>
      </w:r>
      <w:r>
        <w:rPr>
          <w:sz w:val="28"/>
          <w:szCs w:val="28"/>
        </w:rPr>
        <w:t xml:space="preserve"> </w:t>
      </w:r>
      <w:r w:rsidR="008B3B58">
        <w:rPr>
          <w:sz w:val="28"/>
          <w:szCs w:val="28"/>
        </w:rPr>
        <w:t>В</w:t>
      </w:r>
      <w:r>
        <w:rPr>
          <w:sz w:val="28"/>
          <w:szCs w:val="28"/>
        </w:rPr>
        <w:t xml:space="preserve">  классе (</w:t>
      </w:r>
      <w:r w:rsidR="008B3B58">
        <w:t>19,05</w:t>
      </w:r>
      <w:r>
        <w:rPr>
          <w:sz w:val="28"/>
          <w:szCs w:val="28"/>
        </w:rPr>
        <w:t xml:space="preserve"> %). </w:t>
      </w:r>
      <w:r w:rsidRPr="00235A98">
        <w:rPr>
          <w:sz w:val="28"/>
          <w:szCs w:val="28"/>
        </w:rPr>
        <w:t xml:space="preserve"> </w:t>
      </w:r>
    </w:p>
    <w:p w:rsidR="004D628F" w:rsidRPr="00E841A2" w:rsidRDefault="004D628F" w:rsidP="00F937D9">
      <w:pPr>
        <w:tabs>
          <w:tab w:val="left" w:pos="3525"/>
        </w:tabs>
        <w:ind w:firstLine="709"/>
        <w:jc w:val="both"/>
        <w:rPr>
          <w:sz w:val="28"/>
          <w:szCs w:val="28"/>
          <w:lang w:eastAsia="ru-RU"/>
        </w:rPr>
      </w:pPr>
      <w:r w:rsidRPr="00E841A2">
        <w:rPr>
          <w:sz w:val="28"/>
          <w:szCs w:val="28"/>
          <w:lang w:eastAsia="ru-RU"/>
        </w:rPr>
        <w:t xml:space="preserve">Наибольшая доля участников, получивших по ВПР по </w:t>
      </w:r>
      <w:r w:rsidR="00E12846">
        <w:rPr>
          <w:sz w:val="28"/>
          <w:szCs w:val="28"/>
          <w:lang w:eastAsia="ru-RU"/>
        </w:rPr>
        <w:t>физике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отметку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841A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»,</w:t>
      </w:r>
      <w:r w:rsidRPr="00E841A2">
        <w:rPr>
          <w:sz w:val="28"/>
          <w:szCs w:val="28"/>
          <w:lang w:eastAsia="ru-RU"/>
        </w:rPr>
        <w:t xml:space="preserve"> </w:t>
      </w:r>
      <w:r w:rsidR="008267FF">
        <w:rPr>
          <w:sz w:val="28"/>
          <w:szCs w:val="28"/>
          <w:lang w:eastAsia="ru-RU"/>
        </w:rPr>
        <w:t>обучаются в 7</w:t>
      </w:r>
      <w:r>
        <w:rPr>
          <w:sz w:val="28"/>
          <w:szCs w:val="28"/>
          <w:lang w:eastAsia="ru-RU"/>
        </w:rPr>
        <w:t xml:space="preserve"> </w:t>
      </w:r>
      <w:r w:rsidR="008B3B58">
        <w:rPr>
          <w:sz w:val="28"/>
          <w:szCs w:val="28"/>
          <w:lang w:eastAsia="ru-RU"/>
        </w:rPr>
        <w:t xml:space="preserve">Б </w:t>
      </w:r>
      <w:r>
        <w:rPr>
          <w:sz w:val="28"/>
          <w:szCs w:val="28"/>
          <w:lang w:eastAsia="ru-RU"/>
        </w:rPr>
        <w:t xml:space="preserve"> классе</w:t>
      </w:r>
      <w:r w:rsidR="008B3B58">
        <w:rPr>
          <w:sz w:val="28"/>
          <w:szCs w:val="28"/>
          <w:lang w:eastAsia="ru-RU"/>
        </w:rPr>
        <w:t xml:space="preserve"> (</w:t>
      </w:r>
      <w:r w:rsidR="008B3B58">
        <w:rPr>
          <w:color w:val="000000"/>
        </w:rPr>
        <w:t>27,27%)</w:t>
      </w:r>
      <w:r w:rsidRPr="00E841A2">
        <w:rPr>
          <w:sz w:val="28"/>
          <w:szCs w:val="28"/>
          <w:lang w:eastAsia="ru-RU"/>
        </w:rPr>
        <w:t xml:space="preserve">. </w:t>
      </w:r>
    </w:p>
    <w:p w:rsidR="00D123A7" w:rsidRPr="00246409" w:rsidRDefault="00662B8D" w:rsidP="00F937D9">
      <w:pPr>
        <w:tabs>
          <w:tab w:val="left" w:pos="3525"/>
        </w:tabs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2.4</w:t>
      </w:r>
      <w:r w:rsidR="00D123A7" w:rsidRPr="00246409">
        <w:rPr>
          <w:i/>
          <w:sz w:val="24"/>
          <w:szCs w:val="28"/>
        </w:rPr>
        <w:t>.1</w:t>
      </w:r>
    </w:p>
    <w:p w:rsidR="00D123A7" w:rsidRDefault="00D123A7" w:rsidP="00F937D9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Сравнение уровня обуч</w:t>
      </w:r>
      <w:r w:rsidR="00662B8D">
        <w:rPr>
          <w:i/>
          <w:sz w:val="28"/>
          <w:szCs w:val="28"/>
        </w:rPr>
        <w:t>енности учащихся</w:t>
      </w:r>
      <w:r w:rsidR="001D304E">
        <w:rPr>
          <w:i/>
          <w:sz w:val="28"/>
          <w:szCs w:val="28"/>
        </w:rPr>
        <w:t xml:space="preserve"> </w:t>
      </w:r>
      <w:r w:rsidR="00662B8D">
        <w:rPr>
          <w:i/>
          <w:sz w:val="28"/>
          <w:szCs w:val="28"/>
        </w:rPr>
        <w:t>7</w:t>
      </w:r>
      <w:r w:rsidRPr="00246409">
        <w:rPr>
          <w:i/>
          <w:sz w:val="28"/>
          <w:szCs w:val="28"/>
        </w:rPr>
        <w:t>-х классов</w:t>
      </w:r>
      <w:r w:rsidR="0027405E">
        <w:rPr>
          <w:i/>
          <w:sz w:val="28"/>
          <w:szCs w:val="28"/>
        </w:rPr>
        <w:t xml:space="preserve"> </w:t>
      </w:r>
      <w:r w:rsidRPr="00246409">
        <w:rPr>
          <w:i/>
          <w:sz w:val="28"/>
          <w:szCs w:val="28"/>
        </w:rPr>
        <w:t xml:space="preserve">по </w:t>
      </w:r>
      <w:r w:rsidR="005E7968">
        <w:rPr>
          <w:i/>
          <w:sz w:val="28"/>
          <w:szCs w:val="28"/>
        </w:rPr>
        <w:t>физике</w:t>
      </w:r>
      <w:r>
        <w:rPr>
          <w:i/>
          <w:sz w:val="28"/>
          <w:szCs w:val="28"/>
        </w:rPr>
        <w:t xml:space="preserve"> </w:t>
      </w:r>
    </w:p>
    <w:p w:rsidR="00D123A7" w:rsidRDefault="00D123A7" w:rsidP="00F937D9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drawing>
          <wp:inline distT="0" distB="0" distL="0" distR="0" wp14:anchorId="2FD8958E" wp14:editId="22EE3D8F">
            <wp:extent cx="4850295" cy="1987826"/>
            <wp:effectExtent l="0" t="0" r="26670" b="1270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23A7" w:rsidRPr="00D44999" w:rsidRDefault="00D123A7" w:rsidP="00F937D9">
      <w:pPr>
        <w:tabs>
          <w:tab w:val="left" w:pos="3525"/>
        </w:tabs>
        <w:jc w:val="center"/>
        <w:rPr>
          <w:noProof/>
          <w:sz w:val="16"/>
          <w:szCs w:val="16"/>
          <w:lang w:eastAsia="ru-RU"/>
        </w:rPr>
      </w:pPr>
    </w:p>
    <w:p w:rsidR="004D628F" w:rsidRDefault="004D628F" w:rsidP="00F937D9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>Результаты выполнения проверочной работы</w:t>
      </w:r>
      <w:r w:rsidR="00B03C79">
        <w:rPr>
          <w:sz w:val="28"/>
          <w:szCs w:val="28"/>
        </w:rPr>
        <w:t xml:space="preserve"> (уровень обученности)</w:t>
      </w:r>
      <w:r w:rsidRPr="001B40D7">
        <w:rPr>
          <w:sz w:val="28"/>
          <w:szCs w:val="28"/>
        </w:rPr>
        <w:t xml:space="preserve"> показали, что с предложенными заданиями справились </w:t>
      </w:r>
      <w:r w:rsidR="005E7968">
        <w:rPr>
          <w:sz w:val="28"/>
          <w:szCs w:val="28"/>
        </w:rPr>
        <w:t>87,68</w:t>
      </w:r>
      <w:r>
        <w:rPr>
          <w:sz w:val="28"/>
          <w:szCs w:val="28"/>
        </w:rPr>
        <w:t xml:space="preserve"> 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E7968">
        <w:rPr>
          <w:sz w:val="28"/>
          <w:szCs w:val="28"/>
        </w:rPr>
        <w:lastRenderedPageBreak/>
        <w:t>6,85</w:t>
      </w:r>
      <w:r>
        <w:rPr>
          <w:sz w:val="28"/>
          <w:szCs w:val="28"/>
        </w:rPr>
        <w:t xml:space="preserve"> % </w:t>
      </w:r>
      <w:r w:rsidRPr="00CD5812"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показателей по Самарской области и </w:t>
      </w:r>
      <w:r w:rsidR="005E7968">
        <w:rPr>
          <w:sz w:val="28"/>
          <w:szCs w:val="28"/>
        </w:rPr>
        <w:t xml:space="preserve">на 0,25 % выше показателей </w:t>
      </w:r>
      <w:r>
        <w:rPr>
          <w:sz w:val="28"/>
          <w:szCs w:val="28"/>
        </w:rPr>
        <w:t xml:space="preserve">РФ. В сравнении с 2020 г. этот показатель </w:t>
      </w:r>
      <w:r w:rsidRPr="005619C6">
        <w:rPr>
          <w:b/>
          <w:sz w:val="28"/>
          <w:szCs w:val="28"/>
        </w:rPr>
        <w:t>снизился</w:t>
      </w:r>
      <w:r>
        <w:rPr>
          <w:sz w:val="28"/>
          <w:szCs w:val="28"/>
        </w:rPr>
        <w:t xml:space="preserve"> на </w:t>
      </w:r>
      <w:r w:rsidR="005619C6">
        <w:rPr>
          <w:sz w:val="28"/>
          <w:szCs w:val="28"/>
        </w:rPr>
        <w:t>12,32</w:t>
      </w:r>
      <w:r>
        <w:rPr>
          <w:sz w:val="28"/>
          <w:szCs w:val="28"/>
        </w:rPr>
        <w:t xml:space="preserve"> %</w:t>
      </w:r>
      <w:r w:rsidR="002D0ECC">
        <w:rPr>
          <w:sz w:val="28"/>
          <w:szCs w:val="28"/>
        </w:rPr>
        <w:t xml:space="preserve"> (уровень обученности был в 2020 году-100%)</w:t>
      </w:r>
      <w:r>
        <w:rPr>
          <w:sz w:val="28"/>
          <w:szCs w:val="28"/>
        </w:rPr>
        <w:t xml:space="preserve">. </w:t>
      </w:r>
    </w:p>
    <w:p w:rsidR="005E7968" w:rsidRDefault="005E7968" w:rsidP="00F937D9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уровню обученности </w:t>
      </w:r>
      <w:r w:rsidR="00741206">
        <w:rPr>
          <w:sz w:val="28"/>
          <w:szCs w:val="28"/>
        </w:rPr>
        <w:t xml:space="preserve">лидирует 7 </w:t>
      </w:r>
      <w:r w:rsidR="002D0ECC">
        <w:rPr>
          <w:sz w:val="28"/>
          <w:szCs w:val="28"/>
        </w:rPr>
        <w:t>Б</w:t>
      </w:r>
      <w:r w:rsidR="00741206">
        <w:rPr>
          <w:sz w:val="28"/>
          <w:szCs w:val="28"/>
        </w:rPr>
        <w:t>Ф класс</w:t>
      </w:r>
      <w:r w:rsidR="002D0ECC">
        <w:rPr>
          <w:sz w:val="28"/>
          <w:szCs w:val="28"/>
        </w:rPr>
        <w:t>ы</w:t>
      </w:r>
      <w:r w:rsidR="00741206">
        <w:rPr>
          <w:sz w:val="28"/>
          <w:szCs w:val="28"/>
        </w:rPr>
        <w:t>, по качеству обучения – 7 Б</w:t>
      </w:r>
      <w:r w:rsidR="002D0ECC">
        <w:rPr>
          <w:sz w:val="28"/>
          <w:szCs w:val="28"/>
        </w:rPr>
        <w:t xml:space="preserve"> класс</w:t>
      </w:r>
      <w:r w:rsidR="00741206">
        <w:rPr>
          <w:sz w:val="28"/>
          <w:szCs w:val="28"/>
        </w:rPr>
        <w:t xml:space="preserve">. </w:t>
      </w:r>
      <w:r w:rsidR="00B1437F">
        <w:rPr>
          <w:sz w:val="28"/>
          <w:szCs w:val="28"/>
        </w:rPr>
        <w:t>По сравнению с прошлым годом</w:t>
      </w:r>
      <w:r w:rsidR="00741206" w:rsidRPr="00B1437F">
        <w:rPr>
          <w:sz w:val="28"/>
          <w:szCs w:val="28"/>
        </w:rPr>
        <w:t xml:space="preserve"> динамик</w:t>
      </w:r>
      <w:r w:rsidR="00B1437F">
        <w:rPr>
          <w:sz w:val="28"/>
          <w:szCs w:val="28"/>
        </w:rPr>
        <w:t>а</w:t>
      </w:r>
      <w:r w:rsidR="00741206" w:rsidRPr="00B1437F">
        <w:rPr>
          <w:sz w:val="28"/>
          <w:szCs w:val="28"/>
        </w:rPr>
        <w:t xml:space="preserve"> </w:t>
      </w:r>
      <w:r w:rsidR="00B1437F">
        <w:rPr>
          <w:sz w:val="28"/>
          <w:szCs w:val="28"/>
        </w:rPr>
        <w:t>показывает отрицательный рост, количество учеников, написавших работу на «3» увеличилось на 5,84%, на «4» уменьшилось на 16,6%, на «5» уменьшилось на 1,56%.</w:t>
      </w:r>
      <w:r w:rsidR="00741206">
        <w:rPr>
          <w:sz w:val="28"/>
          <w:szCs w:val="28"/>
        </w:rPr>
        <w:t xml:space="preserve"> В целом по школе </w:t>
      </w:r>
      <w:r w:rsidR="00741206" w:rsidRPr="00741206">
        <w:rPr>
          <w:sz w:val="28"/>
          <w:szCs w:val="28"/>
        </w:rPr>
        <w:t xml:space="preserve">уровень обученности </w:t>
      </w:r>
      <w:r w:rsidR="00180F80">
        <w:rPr>
          <w:sz w:val="28"/>
          <w:szCs w:val="28"/>
        </w:rPr>
        <w:t>с</w:t>
      </w:r>
      <w:r w:rsidR="00741206" w:rsidRPr="00741206">
        <w:rPr>
          <w:sz w:val="28"/>
          <w:szCs w:val="28"/>
        </w:rPr>
        <w:t>ни</w:t>
      </w:r>
      <w:r w:rsidR="00180F80">
        <w:rPr>
          <w:sz w:val="28"/>
          <w:szCs w:val="28"/>
        </w:rPr>
        <w:t>зился</w:t>
      </w:r>
      <w:r w:rsidR="00741206">
        <w:rPr>
          <w:sz w:val="28"/>
          <w:szCs w:val="28"/>
        </w:rPr>
        <w:t xml:space="preserve">, </w:t>
      </w:r>
      <w:r w:rsidR="00B1437F">
        <w:rPr>
          <w:sz w:val="28"/>
          <w:szCs w:val="28"/>
        </w:rPr>
        <w:t>налицо влияние дистанционного обучения</w:t>
      </w:r>
      <w:r w:rsidR="00741206" w:rsidRPr="00B1437F">
        <w:rPr>
          <w:sz w:val="28"/>
          <w:szCs w:val="28"/>
        </w:rPr>
        <w:t>.</w:t>
      </w:r>
    </w:p>
    <w:p w:rsidR="00741206" w:rsidRDefault="00741206" w:rsidP="00F937D9">
      <w:pPr>
        <w:tabs>
          <w:tab w:val="left" w:pos="3525"/>
        </w:tabs>
        <w:ind w:firstLine="709"/>
        <w:jc w:val="both"/>
        <w:rPr>
          <w:sz w:val="28"/>
          <w:szCs w:val="28"/>
        </w:rPr>
      </w:pPr>
    </w:p>
    <w:p w:rsidR="00D123A7" w:rsidRPr="0007317E" w:rsidRDefault="00D123A7" w:rsidP="00F937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17E">
        <w:rPr>
          <w:sz w:val="28"/>
          <w:szCs w:val="28"/>
        </w:rPr>
        <w:t>Распределение баллов учас</w:t>
      </w:r>
      <w:r>
        <w:rPr>
          <w:sz w:val="28"/>
          <w:szCs w:val="28"/>
        </w:rPr>
        <w:t xml:space="preserve">тников ВПР по </w:t>
      </w:r>
      <w:r w:rsidR="00EA549B">
        <w:rPr>
          <w:sz w:val="28"/>
          <w:szCs w:val="28"/>
        </w:rPr>
        <w:t>физик</w:t>
      </w:r>
      <w:r w:rsidR="003E1198">
        <w:rPr>
          <w:sz w:val="28"/>
          <w:szCs w:val="28"/>
        </w:rPr>
        <w:t>е</w:t>
      </w:r>
      <w:r w:rsidR="00662B8D">
        <w:rPr>
          <w:sz w:val="28"/>
          <w:szCs w:val="28"/>
        </w:rPr>
        <w:t xml:space="preserve"> в 7</w:t>
      </w:r>
      <w:r w:rsidRPr="0007317E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в 2021</w:t>
      </w:r>
      <w:r w:rsidRPr="0007317E">
        <w:rPr>
          <w:sz w:val="28"/>
          <w:szCs w:val="28"/>
        </w:rPr>
        <w:t xml:space="preserve"> году отличается от нормального распределения (Диаграмма </w:t>
      </w:r>
      <w:r w:rsidR="009F5D4C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07317E">
        <w:rPr>
          <w:sz w:val="28"/>
          <w:szCs w:val="28"/>
        </w:rPr>
        <w:t>2</w:t>
      </w:r>
      <w:r w:rsidR="00D44999">
        <w:rPr>
          <w:sz w:val="28"/>
          <w:szCs w:val="28"/>
        </w:rPr>
        <w:t>а</w:t>
      </w:r>
      <w:r w:rsidRPr="0007317E">
        <w:rPr>
          <w:sz w:val="28"/>
          <w:szCs w:val="28"/>
        </w:rPr>
        <w:t>).</w:t>
      </w:r>
    </w:p>
    <w:p w:rsidR="00D123A7" w:rsidRDefault="00D123A7" w:rsidP="00F937D9">
      <w:pPr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 w:rsidR="00662B8D">
        <w:rPr>
          <w:i/>
          <w:sz w:val="24"/>
          <w:szCs w:val="28"/>
        </w:rPr>
        <w:t>4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:rsidR="002C7883" w:rsidRPr="00F937D9" w:rsidRDefault="00D123A7" w:rsidP="00F937D9">
      <w:pPr>
        <w:ind w:right="-1"/>
        <w:jc w:val="center"/>
        <w:rPr>
          <w:i/>
          <w:sz w:val="28"/>
          <w:szCs w:val="28"/>
        </w:rPr>
      </w:pPr>
      <w:r w:rsidRPr="00F937D9">
        <w:rPr>
          <w:i/>
          <w:sz w:val="28"/>
          <w:szCs w:val="28"/>
        </w:rPr>
        <w:t xml:space="preserve">Распределение участников ВПР </w:t>
      </w:r>
      <w:r w:rsidR="00D44999" w:rsidRPr="00F937D9">
        <w:rPr>
          <w:i/>
          <w:sz w:val="28"/>
          <w:szCs w:val="28"/>
        </w:rPr>
        <w:t xml:space="preserve">по </w:t>
      </w:r>
      <w:r w:rsidR="00F10816" w:rsidRPr="00F937D9">
        <w:rPr>
          <w:i/>
          <w:sz w:val="28"/>
          <w:szCs w:val="28"/>
        </w:rPr>
        <w:t>физике</w:t>
      </w:r>
      <w:r w:rsidR="0027405E" w:rsidRPr="00F937D9">
        <w:rPr>
          <w:i/>
          <w:sz w:val="28"/>
          <w:szCs w:val="28"/>
        </w:rPr>
        <w:t xml:space="preserve"> </w:t>
      </w:r>
      <w:r w:rsidR="00D44999" w:rsidRPr="00F937D9">
        <w:rPr>
          <w:i/>
          <w:sz w:val="28"/>
          <w:szCs w:val="28"/>
        </w:rPr>
        <w:t xml:space="preserve">в </w:t>
      </w:r>
      <w:r w:rsidR="0027405E" w:rsidRPr="00F937D9">
        <w:rPr>
          <w:i/>
          <w:sz w:val="28"/>
          <w:szCs w:val="28"/>
        </w:rPr>
        <w:t>7</w:t>
      </w:r>
      <w:r w:rsidR="00D44999" w:rsidRPr="00F937D9">
        <w:rPr>
          <w:i/>
          <w:sz w:val="28"/>
          <w:szCs w:val="28"/>
        </w:rPr>
        <w:t xml:space="preserve"> классах</w:t>
      </w:r>
      <w:r w:rsidR="002C7883" w:rsidRPr="00F937D9">
        <w:rPr>
          <w:i/>
          <w:sz w:val="28"/>
          <w:szCs w:val="28"/>
        </w:rPr>
        <w:t xml:space="preserve"> </w:t>
      </w:r>
    </w:p>
    <w:p w:rsidR="00D123A7" w:rsidRPr="00F937D9" w:rsidRDefault="00D123A7" w:rsidP="00F937D9">
      <w:pPr>
        <w:ind w:right="-1"/>
        <w:jc w:val="center"/>
        <w:rPr>
          <w:i/>
          <w:sz w:val="28"/>
          <w:szCs w:val="28"/>
        </w:rPr>
      </w:pPr>
      <w:r w:rsidRPr="00F937D9">
        <w:rPr>
          <w:i/>
          <w:sz w:val="28"/>
          <w:szCs w:val="28"/>
        </w:rPr>
        <w:t>по сумме полученных первичных баллов</w:t>
      </w:r>
      <w:r w:rsidR="00F10816" w:rsidRPr="00F937D9">
        <w:rPr>
          <w:i/>
          <w:sz w:val="28"/>
          <w:szCs w:val="28"/>
        </w:rPr>
        <w:t xml:space="preserve"> в 2020 году</w:t>
      </w:r>
    </w:p>
    <w:p w:rsidR="00D44999" w:rsidRPr="00F937D9" w:rsidRDefault="00D44999" w:rsidP="00F937D9">
      <w:pPr>
        <w:ind w:right="-1"/>
        <w:jc w:val="center"/>
        <w:rPr>
          <w:b/>
          <w:i/>
          <w:sz w:val="16"/>
          <w:szCs w:val="16"/>
        </w:rPr>
      </w:pPr>
    </w:p>
    <w:p w:rsidR="00D123A7" w:rsidRDefault="00D123A7" w:rsidP="00F937D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BC49AD" wp14:editId="5A634A90">
            <wp:extent cx="5162053" cy="2433099"/>
            <wp:effectExtent l="19050" t="0" r="19547" b="5301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2E58" w:rsidRDefault="00802E58" w:rsidP="00F937D9">
      <w:pPr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>
        <w:rPr>
          <w:i/>
          <w:sz w:val="24"/>
          <w:szCs w:val="28"/>
        </w:rPr>
        <w:t>4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</w:p>
    <w:p w:rsidR="002C7883" w:rsidRPr="007E0FA4" w:rsidRDefault="00802E58" w:rsidP="00F937D9">
      <w:pPr>
        <w:ind w:right="-1"/>
        <w:jc w:val="center"/>
        <w:rPr>
          <w:i/>
          <w:sz w:val="28"/>
          <w:szCs w:val="28"/>
        </w:rPr>
      </w:pPr>
      <w:r w:rsidRPr="007E0FA4">
        <w:rPr>
          <w:i/>
          <w:sz w:val="28"/>
          <w:szCs w:val="28"/>
        </w:rPr>
        <w:t xml:space="preserve">Распределение участников ВПР </w:t>
      </w:r>
      <w:r w:rsidR="00445750" w:rsidRPr="007E0FA4">
        <w:rPr>
          <w:i/>
          <w:sz w:val="28"/>
          <w:szCs w:val="28"/>
        </w:rPr>
        <w:t xml:space="preserve">по </w:t>
      </w:r>
      <w:r w:rsidR="00EA549B" w:rsidRPr="007E0FA4">
        <w:rPr>
          <w:i/>
          <w:sz w:val="28"/>
          <w:szCs w:val="28"/>
        </w:rPr>
        <w:t>физике</w:t>
      </w:r>
      <w:r w:rsidR="00445750" w:rsidRPr="007E0FA4">
        <w:rPr>
          <w:i/>
          <w:sz w:val="28"/>
          <w:szCs w:val="28"/>
        </w:rPr>
        <w:t xml:space="preserve"> 7</w:t>
      </w:r>
      <w:r w:rsidR="002C7883" w:rsidRPr="007E0FA4">
        <w:rPr>
          <w:i/>
          <w:sz w:val="28"/>
          <w:szCs w:val="28"/>
        </w:rPr>
        <w:t xml:space="preserve"> классов </w:t>
      </w:r>
    </w:p>
    <w:p w:rsidR="00802E58" w:rsidRPr="007E0FA4" w:rsidRDefault="00802E58" w:rsidP="00F937D9">
      <w:pPr>
        <w:ind w:right="-1"/>
        <w:jc w:val="center"/>
        <w:rPr>
          <w:i/>
          <w:sz w:val="28"/>
          <w:szCs w:val="28"/>
        </w:rPr>
      </w:pPr>
      <w:r w:rsidRPr="007E0FA4">
        <w:rPr>
          <w:i/>
          <w:sz w:val="28"/>
          <w:szCs w:val="28"/>
        </w:rPr>
        <w:t>по сумме полученных первичных баллов</w:t>
      </w:r>
      <w:r w:rsidR="007E0FA4" w:rsidRPr="007E0FA4">
        <w:rPr>
          <w:i/>
          <w:sz w:val="28"/>
          <w:szCs w:val="28"/>
        </w:rPr>
        <w:t xml:space="preserve"> в 2021 году</w:t>
      </w:r>
    </w:p>
    <w:p w:rsidR="00D44999" w:rsidRPr="00D44999" w:rsidRDefault="00D44999" w:rsidP="00F937D9">
      <w:pPr>
        <w:ind w:right="-1"/>
        <w:jc w:val="center"/>
        <w:rPr>
          <w:b/>
          <w:i/>
          <w:sz w:val="16"/>
          <w:szCs w:val="16"/>
        </w:rPr>
      </w:pPr>
    </w:p>
    <w:p w:rsidR="00802E58" w:rsidRPr="004E003E" w:rsidRDefault="00802E58" w:rsidP="00F937D9">
      <w:pPr>
        <w:ind w:left="14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30528D" wp14:editId="0EDBB5B4">
            <wp:extent cx="5162550" cy="228600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2E58" w:rsidRPr="00802E58" w:rsidRDefault="00802E58" w:rsidP="00F937D9">
      <w:pPr>
        <w:ind w:left="142"/>
        <w:jc w:val="center"/>
        <w:rPr>
          <w:sz w:val="16"/>
          <w:szCs w:val="16"/>
        </w:rPr>
      </w:pPr>
    </w:p>
    <w:p w:rsidR="00300201" w:rsidRPr="00391F90" w:rsidRDefault="00300201" w:rsidP="00F937D9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07317E">
        <w:rPr>
          <w:sz w:val="28"/>
          <w:szCs w:val="28"/>
        </w:rPr>
        <w:t xml:space="preserve">В целом по </w:t>
      </w:r>
      <w:r>
        <w:rPr>
          <w:sz w:val="28"/>
          <w:szCs w:val="28"/>
        </w:rPr>
        <w:t>школе</w:t>
      </w:r>
      <w:r w:rsidRPr="0007317E">
        <w:rPr>
          <w:sz w:val="28"/>
          <w:szCs w:val="28"/>
        </w:rPr>
        <w:t xml:space="preserve"> доля участников ВПР по </w:t>
      </w:r>
      <w:r w:rsidR="00EA549B">
        <w:rPr>
          <w:sz w:val="28"/>
          <w:szCs w:val="28"/>
        </w:rPr>
        <w:t>физ</w:t>
      </w:r>
      <w:r>
        <w:rPr>
          <w:sz w:val="28"/>
          <w:szCs w:val="28"/>
        </w:rPr>
        <w:t>ике</w:t>
      </w:r>
      <w:r w:rsidRPr="0007317E">
        <w:rPr>
          <w:sz w:val="28"/>
          <w:szCs w:val="28"/>
        </w:rPr>
        <w:t>, полу</w:t>
      </w:r>
      <w:r>
        <w:rPr>
          <w:sz w:val="28"/>
          <w:szCs w:val="28"/>
        </w:rPr>
        <w:t>чивших максимальный балл, в 2021</w:t>
      </w:r>
      <w:r w:rsidRPr="0007317E">
        <w:rPr>
          <w:sz w:val="28"/>
          <w:szCs w:val="28"/>
        </w:rPr>
        <w:t xml:space="preserve"> году </w:t>
      </w:r>
      <w:r w:rsidR="005C4BBA">
        <w:rPr>
          <w:b/>
          <w:sz w:val="28"/>
          <w:szCs w:val="28"/>
        </w:rPr>
        <w:t>осталась на том же уровне</w:t>
      </w:r>
      <w:r w:rsidR="00606969">
        <w:rPr>
          <w:b/>
          <w:sz w:val="28"/>
          <w:szCs w:val="28"/>
        </w:rPr>
        <w:t xml:space="preserve"> </w:t>
      </w:r>
      <w:r w:rsidR="005C4BBA">
        <w:rPr>
          <w:b/>
          <w:sz w:val="28"/>
          <w:szCs w:val="28"/>
        </w:rPr>
        <w:t>(0%</w:t>
      </w:r>
      <w:r>
        <w:rPr>
          <w:sz w:val="28"/>
          <w:szCs w:val="28"/>
        </w:rPr>
        <w:t>).</w:t>
      </w:r>
    </w:p>
    <w:p w:rsidR="00D123A7" w:rsidRDefault="00D123A7" w:rsidP="00F937D9">
      <w:pPr>
        <w:ind w:right="-1" w:firstLine="709"/>
        <w:jc w:val="both"/>
        <w:rPr>
          <w:sz w:val="28"/>
          <w:szCs w:val="28"/>
        </w:rPr>
      </w:pPr>
      <w:r w:rsidRPr="00D96AD4">
        <w:rPr>
          <w:sz w:val="28"/>
          <w:szCs w:val="28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Самарской области результаты в целом достоверны, а особенности распределения первичных баллов обусловлены </w:t>
      </w:r>
      <w:r w:rsidRPr="00D96AD4">
        <w:rPr>
          <w:sz w:val="28"/>
          <w:szCs w:val="28"/>
        </w:rPr>
        <w:lastRenderedPageBreak/>
        <w:t>неравномерным распределением заданий по уровню</w:t>
      </w:r>
      <w:r w:rsidR="002609E7" w:rsidRPr="00D96AD4">
        <w:rPr>
          <w:sz w:val="28"/>
          <w:szCs w:val="28"/>
        </w:rPr>
        <w:t xml:space="preserve"> сложности</w:t>
      </w:r>
      <w:r w:rsidRPr="002609E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7883" w:rsidRPr="005C4BBA" w:rsidRDefault="005C4BBA" w:rsidP="00F937D9">
      <w:pPr>
        <w:ind w:right="-1" w:firstLine="709"/>
        <w:jc w:val="both"/>
        <w:rPr>
          <w:sz w:val="28"/>
          <w:szCs w:val="28"/>
        </w:rPr>
      </w:pPr>
      <w:r w:rsidRPr="005C4BBA">
        <w:rPr>
          <w:sz w:val="28"/>
          <w:szCs w:val="28"/>
        </w:rPr>
        <w:t>Г</w:t>
      </w:r>
      <w:r w:rsidR="002C7883" w:rsidRPr="005C4BBA">
        <w:rPr>
          <w:sz w:val="28"/>
          <w:szCs w:val="28"/>
        </w:rPr>
        <w:t>рафики по школе за 2 года (2020 и 2021)</w:t>
      </w:r>
      <w:r>
        <w:rPr>
          <w:sz w:val="28"/>
          <w:szCs w:val="28"/>
        </w:rPr>
        <w:t xml:space="preserve"> похожи, явно видно пики в диапазоне от 5 до 9 баллов</w:t>
      </w:r>
      <w:r w:rsidR="002C7883" w:rsidRPr="005C4BBA">
        <w:rPr>
          <w:sz w:val="28"/>
          <w:szCs w:val="28"/>
        </w:rPr>
        <w:t>.</w:t>
      </w:r>
    </w:p>
    <w:p w:rsidR="00D123A7" w:rsidRDefault="00D123A7" w:rsidP="00F937D9">
      <w:pPr>
        <w:ind w:right="-1" w:firstLine="709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="00662B8D">
        <w:rPr>
          <w:i/>
          <w:sz w:val="24"/>
          <w:szCs w:val="28"/>
        </w:rPr>
        <w:t>4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9F5D4C" w:rsidRPr="0022278E" w:rsidRDefault="009F5D4C" w:rsidP="00F937D9">
      <w:pPr>
        <w:tabs>
          <w:tab w:val="left" w:pos="6724"/>
        </w:tabs>
        <w:jc w:val="center"/>
        <w:rPr>
          <w:bCs/>
          <w:i/>
          <w:sz w:val="16"/>
          <w:szCs w:val="16"/>
        </w:rPr>
      </w:pPr>
    </w:p>
    <w:p w:rsidR="00D123A7" w:rsidRDefault="00D123A7" w:rsidP="00F937D9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 xml:space="preserve">Анализ выполнения отдельных заданий (достижение планируемых результатов в соответствии </w:t>
      </w:r>
      <w:r w:rsidR="00606969">
        <w:rPr>
          <w:bCs/>
          <w:i/>
          <w:sz w:val="28"/>
          <w:szCs w:val="28"/>
        </w:rPr>
        <w:t xml:space="preserve">с </w:t>
      </w:r>
      <w:r w:rsidRPr="00391F90">
        <w:rPr>
          <w:bCs/>
          <w:i/>
          <w:sz w:val="28"/>
          <w:szCs w:val="28"/>
        </w:rPr>
        <w:t>образовательной программой</w:t>
      </w:r>
      <w:r w:rsidR="00D44999">
        <w:rPr>
          <w:bCs/>
          <w:i/>
          <w:sz w:val="28"/>
          <w:szCs w:val="28"/>
        </w:rPr>
        <w:t xml:space="preserve"> 7 класса</w:t>
      </w:r>
      <w:r w:rsidRPr="00391F90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</w:p>
    <w:p w:rsidR="001253E9" w:rsidRPr="001253E9" w:rsidRDefault="001253E9" w:rsidP="00F937D9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D123A7" w:rsidRPr="00092E51" w:rsidTr="007E7D49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hideMark/>
          </w:tcPr>
          <w:p w:rsidR="00D123A7" w:rsidRPr="00387AF9" w:rsidRDefault="00D123A7" w:rsidP="00F937D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hideMark/>
          </w:tcPr>
          <w:p w:rsidR="00D123A7" w:rsidRPr="00092E51" w:rsidRDefault="00D123A7" w:rsidP="00F937D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hideMark/>
          </w:tcPr>
          <w:p w:rsidR="00D123A7" w:rsidRPr="00092E51" w:rsidRDefault="0022278E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hideMark/>
          </w:tcPr>
          <w:p w:rsidR="00D123A7" w:rsidRPr="00092E51" w:rsidRDefault="002C7883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D123A7" w:rsidRPr="00092E51" w:rsidRDefault="00BA095C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96AD4" w:rsidRPr="00092E51" w:rsidTr="007E7D49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pStyle w:val="a6"/>
              <w:widowControl/>
              <w:numPr>
                <w:ilvl w:val="0"/>
                <w:numId w:val="32"/>
              </w:numPr>
              <w:tabs>
                <w:tab w:val="left" w:pos="333"/>
              </w:tabs>
              <w:autoSpaceDE/>
              <w:autoSpaceDN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6AD4">
              <w:rPr>
                <w:color w:val="000000"/>
                <w:sz w:val="24"/>
                <w:szCs w:val="24"/>
                <w:lang w:eastAsia="ru-RU"/>
              </w:rPr>
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78,08</w:t>
            </w:r>
          </w:p>
        </w:tc>
      </w:tr>
      <w:tr w:rsidR="00D96AD4" w:rsidRPr="00092E51" w:rsidTr="007E7D4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D96AD4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96AD4">
              <w:rPr>
                <w:color w:val="000000"/>
                <w:sz w:val="24"/>
                <w:szCs w:val="24"/>
                <w:lang w:eastAsia="ru-RU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</w:p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6AD4">
              <w:rPr>
                <w:color w:val="000000"/>
                <w:sz w:val="24"/>
                <w:szCs w:val="24"/>
                <w:lang w:eastAsia="ru-RU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55,48</w:t>
            </w:r>
          </w:p>
        </w:tc>
      </w:tr>
      <w:tr w:rsidR="00D96AD4" w:rsidRPr="00092E51" w:rsidTr="007E7D4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96AD4">
              <w:rPr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84,93</w:t>
            </w:r>
          </w:p>
        </w:tc>
      </w:tr>
      <w:tr w:rsidR="00D96AD4" w:rsidRPr="00092E51" w:rsidTr="007E7D4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96AD4">
              <w:rPr>
                <w:color w:val="000000"/>
                <w:sz w:val="24"/>
                <w:szCs w:val="24"/>
                <w:lang w:eastAsia="ru-RU"/>
              </w:rPr>
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58,9</w:t>
            </w:r>
          </w:p>
        </w:tc>
      </w:tr>
      <w:tr w:rsidR="00D96AD4" w:rsidRPr="00092E51" w:rsidTr="007E7D4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D96AD4">
              <w:rPr>
                <w:color w:val="000000"/>
                <w:sz w:val="24"/>
                <w:szCs w:val="24"/>
                <w:lang w:eastAsia="ru-RU"/>
              </w:rPr>
              <w:t>Интерпретировать результаты наблюдений и опытов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78,08</w:t>
            </w:r>
          </w:p>
        </w:tc>
      </w:tr>
      <w:tr w:rsidR="00D96AD4" w:rsidRPr="00092E51" w:rsidTr="007E7D4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D96AD4">
              <w:rPr>
                <w:color w:val="000000"/>
                <w:sz w:val="24"/>
                <w:szCs w:val="24"/>
                <w:lang w:eastAsia="ru-RU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58,9</w:t>
            </w:r>
          </w:p>
        </w:tc>
      </w:tr>
      <w:tr w:rsidR="00D96AD4" w:rsidRPr="00092E51" w:rsidTr="007E7D4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D96AD4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D96AD4">
              <w:rPr>
                <w:color w:val="000000"/>
                <w:sz w:val="24"/>
                <w:szCs w:val="24"/>
                <w:lang w:eastAsia="ru-RU"/>
              </w:rPr>
              <w:t>Использовать при выполнении учебных задач справочные материалы;</w:t>
            </w:r>
          </w:p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6AD4">
              <w:rPr>
                <w:color w:val="000000"/>
                <w:sz w:val="24"/>
                <w:szCs w:val="24"/>
                <w:lang w:eastAsia="ru-RU"/>
              </w:rPr>
              <w:t>делать выводы по результатам исследования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50,68</w:t>
            </w:r>
          </w:p>
        </w:tc>
      </w:tr>
      <w:tr w:rsidR="00D96AD4" w:rsidRPr="00092E51" w:rsidTr="007E7D4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D96AD4">
              <w:rPr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47,95</w:t>
            </w:r>
          </w:p>
        </w:tc>
      </w:tr>
      <w:tr w:rsidR="00D96AD4" w:rsidRPr="00092E51" w:rsidTr="007E7D4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D96AD4">
              <w:rPr>
                <w:color w:val="000000"/>
                <w:sz w:val="24"/>
                <w:szCs w:val="24"/>
                <w:lang w:eastAsia="ru-RU"/>
              </w:rPr>
              <w:t xml:space="preserve">Решать задачи, используя формулы, связывающие физические величины (путь, скорость, масса тела, плотность вещества, сила, давление): на основе анализа </w:t>
            </w:r>
            <w:r w:rsidRPr="00D96AD4">
              <w:rPr>
                <w:color w:val="000000"/>
                <w:sz w:val="24"/>
                <w:szCs w:val="24"/>
                <w:lang w:eastAsia="ru-RU"/>
              </w:rPr>
              <w:lastRenderedPageBreak/>
              <w:t>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</w:t>
            </w:r>
          </w:p>
        </w:tc>
      </w:tr>
      <w:tr w:rsidR="00D96AD4" w:rsidRPr="00092E51" w:rsidTr="007E7D4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D96AD4">
              <w:rPr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19,18</w:t>
            </w:r>
          </w:p>
        </w:tc>
      </w:tr>
      <w:tr w:rsidR="00532199" w:rsidRPr="00092E51" w:rsidTr="007E7D49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Pr="00D96AD4" w:rsidRDefault="00532199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112">
              <w:rPr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D96AD4" w:rsidRPr="00D96AD4">
              <w:rPr>
                <w:color w:val="000000"/>
                <w:sz w:val="24"/>
                <w:szCs w:val="24"/>
                <w:lang w:eastAsia="ru-RU"/>
              </w:rPr>
              <w:t>Анализировать отдельные этапы проведения исследований и интерпретировать результаты наблюдений и опытов;</w:t>
            </w:r>
          </w:p>
          <w:p w:rsidR="00532199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6AD4">
              <w:rPr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2199" w:rsidRPr="00461112" w:rsidRDefault="00D96AD4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7,33</w:t>
            </w:r>
          </w:p>
          <w:p w:rsidR="00532199" w:rsidRPr="00387AF9" w:rsidRDefault="00532199" w:rsidP="00F937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AD4" w:rsidRDefault="00D96AD4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7,78</w:t>
            </w:r>
          </w:p>
          <w:p w:rsidR="00532199" w:rsidRPr="00387AF9" w:rsidRDefault="00532199" w:rsidP="00F937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D49" w:rsidRDefault="007E7D49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</w:t>
            </w:r>
          </w:p>
          <w:p w:rsidR="00532199" w:rsidRPr="00387AF9" w:rsidRDefault="00532199" w:rsidP="00F937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32199" w:rsidRPr="00532199" w:rsidRDefault="00532199" w:rsidP="00F937D9">
      <w:pPr>
        <w:pStyle w:val="a8"/>
        <w:spacing w:before="0" w:beforeAutospacing="0" w:after="0" w:afterAutospacing="0"/>
        <w:ind w:firstLine="851"/>
        <w:jc w:val="both"/>
        <w:rPr>
          <w:bCs/>
          <w:sz w:val="16"/>
          <w:szCs w:val="16"/>
        </w:rPr>
      </w:pPr>
    </w:p>
    <w:p w:rsidR="00C35486" w:rsidRDefault="00E713BF" w:rsidP="00F937D9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7</w:t>
      </w:r>
      <w:r w:rsidR="00D123A7" w:rsidRPr="0093746F">
        <w:rPr>
          <w:bCs/>
          <w:sz w:val="28"/>
          <w:szCs w:val="28"/>
        </w:rPr>
        <w:t xml:space="preserve">-х классов </w:t>
      </w:r>
      <w:r w:rsidR="00D123A7">
        <w:rPr>
          <w:bCs/>
          <w:sz w:val="28"/>
          <w:szCs w:val="28"/>
        </w:rPr>
        <w:t xml:space="preserve">школы выполнили </w:t>
      </w:r>
      <w:r w:rsidR="00C75450">
        <w:rPr>
          <w:bCs/>
          <w:sz w:val="28"/>
          <w:szCs w:val="28"/>
        </w:rPr>
        <w:t xml:space="preserve">7 заданий из 11 </w:t>
      </w:r>
      <w:r w:rsidR="00D123A7" w:rsidRPr="0093746F">
        <w:rPr>
          <w:bCs/>
          <w:sz w:val="28"/>
          <w:szCs w:val="28"/>
        </w:rPr>
        <w:t>предложенны</w:t>
      </w:r>
      <w:r w:rsidR="00C75450">
        <w:rPr>
          <w:bCs/>
          <w:sz w:val="28"/>
          <w:szCs w:val="28"/>
        </w:rPr>
        <w:t>х</w:t>
      </w:r>
      <w:r w:rsidR="00D123A7">
        <w:rPr>
          <w:bCs/>
          <w:sz w:val="28"/>
          <w:szCs w:val="28"/>
        </w:rPr>
        <w:t xml:space="preserve"> </w:t>
      </w:r>
      <w:r w:rsidR="00D123A7" w:rsidRPr="006E2C46">
        <w:rPr>
          <w:b/>
          <w:bCs/>
          <w:sz w:val="28"/>
          <w:szCs w:val="28"/>
        </w:rPr>
        <w:t>успешнее</w:t>
      </w:r>
      <w:r w:rsidR="00F625A8">
        <w:rPr>
          <w:bCs/>
          <w:sz w:val="28"/>
          <w:szCs w:val="28"/>
        </w:rPr>
        <w:t xml:space="preserve"> </w:t>
      </w:r>
      <w:r w:rsidR="00D123A7" w:rsidRPr="0093746F">
        <w:rPr>
          <w:bCs/>
          <w:sz w:val="28"/>
          <w:szCs w:val="28"/>
        </w:rPr>
        <w:t xml:space="preserve">по </w:t>
      </w:r>
      <w:r w:rsidR="00F625A8">
        <w:rPr>
          <w:bCs/>
          <w:sz w:val="28"/>
          <w:szCs w:val="28"/>
        </w:rPr>
        <w:t xml:space="preserve">сравнению с </w:t>
      </w:r>
      <w:r w:rsidR="00D123A7">
        <w:rPr>
          <w:bCs/>
          <w:sz w:val="28"/>
          <w:szCs w:val="28"/>
        </w:rPr>
        <w:t>Самарской област</w:t>
      </w:r>
      <w:r w:rsidR="00F625A8">
        <w:rPr>
          <w:bCs/>
          <w:sz w:val="28"/>
          <w:szCs w:val="28"/>
        </w:rPr>
        <w:t>ью</w:t>
      </w:r>
      <w:r w:rsidR="00D123A7">
        <w:rPr>
          <w:bCs/>
          <w:sz w:val="28"/>
          <w:szCs w:val="28"/>
        </w:rPr>
        <w:t xml:space="preserve"> и РФ</w:t>
      </w:r>
      <w:r w:rsidR="00C43FE6">
        <w:rPr>
          <w:bCs/>
          <w:sz w:val="28"/>
          <w:szCs w:val="28"/>
        </w:rPr>
        <w:t xml:space="preserve">: </w:t>
      </w:r>
      <w:r w:rsidR="00285577">
        <w:rPr>
          <w:bCs/>
          <w:sz w:val="28"/>
          <w:szCs w:val="28"/>
        </w:rPr>
        <w:t>№ 2,3,5,6,7,10</w:t>
      </w:r>
      <w:r w:rsidR="00D123A7" w:rsidRPr="0093746F">
        <w:rPr>
          <w:bCs/>
          <w:sz w:val="28"/>
          <w:szCs w:val="28"/>
        </w:rPr>
        <w:t xml:space="preserve">. </w:t>
      </w:r>
      <w:r w:rsidR="00C75450">
        <w:rPr>
          <w:bCs/>
          <w:sz w:val="28"/>
          <w:szCs w:val="28"/>
        </w:rPr>
        <w:t xml:space="preserve"> Также, как СО и РФ выполнили задания №</w:t>
      </w:r>
      <w:r w:rsidR="00285577">
        <w:rPr>
          <w:bCs/>
          <w:sz w:val="28"/>
          <w:szCs w:val="28"/>
        </w:rPr>
        <w:t>1,</w:t>
      </w:r>
      <w:r w:rsidR="00C75450">
        <w:rPr>
          <w:bCs/>
          <w:sz w:val="28"/>
          <w:szCs w:val="28"/>
        </w:rPr>
        <w:t>8,9</w:t>
      </w:r>
      <w:r w:rsidR="00285577">
        <w:rPr>
          <w:bCs/>
          <w:sz w:val="28"/>
          <w:szCs w:val="28"/>
        </w:rPr>
        <w:t>,11</w:t>
      </w:r>
      <w:r w:rsidR="00C75450">
        <w:rPr>
          <w:bCs/>
          <w:sz w:val="28"/>
          <w:szCs w:val="28"/>
        </w:rPr>
        <w:t>. Показатель ниже, чем по СО и РФ в задании №4.</w:t>
      </w:r>
    </w:p>
    <w:p w:rsidR="007E7D49" w:rsidRDefault="009208AD" w:rsidP="00F937D9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9208AD">
        <w:rPr>
          <w:bCs/>
          <w:sz w:val="28"/>
          <w:szCs w:val="28"/>
        </w:rPr>
        <w:t>В том числе</w:t>
      </w:r>
      <w:r w:rsidR="00C35486" w:rsidRPr="009208AD">
        <w:rPr>
          <w:bCs/>
          <w:sz w:val="28"/>
          <w:szCs w:val="28"/>
        </w:rPr>
        <w:t xml:space="preserve"> </w:t>
      </w:r>
      <w:r w:rsidR="00C35486">
        <w:rPr>
          <w:bCs/>
          <w:sz w:val="28"/>
          <w:szCs w:val="28"/>
        </w:rPr>
        <w:t xml:space="preserve">показатель выполнения </w:t>
      </w:r>
      <w:r w:rsidR="00C35486" w:rsidRPr="00A30EA2">
        <w:rPr>
          <w:b/>
          <w:bCs/>
          <w:sz w:val="28"/>
          <w:szCs w:val="28"/>
        </w:rPr>
        <w:t>выше/ниже</w:t>
      </w:r>
      <w:r w:rsidR="00C35486">
        <w:rPr>
          <w:bCs/>
          <w:sz w:val="28"/>
          <w:szCs w:val="28"/>
        </w:rPr>
        <w:t xml:space="preserve"> </w:t>
      </w:r>
      <w:r w:rsidR="00D47818">
        <w:rPr>
          <w:bCs/>
          <w:sz w:val="28"/>
          <w:szCs w:val="28"/>
        </w:rPr>
        <w:t xml:space="preserve">регионального показателя </w:t>
      </w:r>
      <w:r w:rsidR="00C35486">
        <w:rPr>
          <w:bCs/>
          <w:sz w:val="28"/>
          <w:szCs w:val="28"/>
        </w:rPr>
        <w:t xml:space="preserve">более чем на 30 </w:t>
      </w:r>
      <w:r w:rsidR="00C35486" w:rsidRPr="0093746F">
        <w:rPr>
          <w:bCs/>
          <w:sz w:val="28"/>
          <w:szCs w:val="28"/>
        </w:rPr>
        <w:t>%</w:t>
      </w:r>
      <w:r w:rsidR="00C35486">
        <w:rPr>
          <w:bCs/>
          <w:sz w:val="28"/>
          <w:szCs w:val="28"/>
        </w:rPr>
        <w:t xml:space="preserve"> </w:t>
      </w:r>
      <w:r w:rsidR="007E7D49">
        <w:rPr>
          <w:bCs/>
          <w:sz w:val="28"/>
          <w:szCs w:val="28"/>
        </w:rPr>
        <w:t xml:space="preserve">не </w:t>
      </w:r>
      <w:r w:rsidR="0022278E">
        <w:rPr>
          <w:bCs/>
          <w:sz w:val="28"/>
          <w:szCs w:val="28"/>
        </w:rPr>
        <w:t>выявлен</w:t>
      </w:r>
      <w:r w:rsidR="007E7D49">
        <w:rPr>
          <w:bCs/>
          <w:sz w:val="28"/>
          <w:szCs w:val="28"/>
        </w:rPr>
        <w:t>.</w:t>
      </w:r>
    </w:p>
    <w:p w:rsidR="00C35486" w:rsidRPr="001F6162" w:rsidRDefault="007A39C3" w:rsidP="00F937D9">
      <w:pPr>
        <w:pStyle w:val="a8"/>
        <w:spacing w:before="0" w:beforeAutospacing="0" w:after="0" w:afterAutospacing="0"/>
        <w:ind w:firstLine="851"/>
        <w:jc w:val="both"/>
        <w:rPr>
          <w:i/>
          <w:color w:val="000000"/>
          <w:highlight w:val="yellow"/>
        </w:rPr>
      </w:pPr>
      <w:r>
        <w:rPr>
          <w:bCs/>
          <w:i/>
          <w:sz w:val="28"/>
          <w:szCs w:val="28"/>
        </w:rPr>
        <w:t>В</w:t>
      </w:r>
      <w:r w:rsidR="00C35486" w:rsidRPr="001F6162">
        <w:rPr>
          <w:bCs/>
          <w:i/>
          <w:sz w:val="28"/>
          <w:szCs w:val="28"/>
        </w:rPr>
        <w:t>ысокий уровень выполнения заданий</w:t>
      </w:r>
      <w:r>
        <w:rPr>
          <w:bCs/>
          <w:i/>
          <w:sz w:val="28"/>
          <w:szCs w:val="28"/>
        </w:rPr>
        <w:t>-  это</w:t>
      </w:r>
      <w:r w:rsidR="00C35486" w:rsidRPr="001F6162">
        <w:rPr>
          <w:bCs/>
          <w:i/>
          <w:sz w:val="28"/>
          <w:szCs w:val="28"/>
        </w:rPr>
        <w:t xml:space="preserve"> на </w:t>
      </w:r>
      <w:r w:rsidR="007E7D49">
        <w:rPr>
          <w:bCs/>
          <w:i/>
          <w:sz w:val="28"/>
          <w:szCs w:val="28"/>
        </w:rPr>
        <w:t>решение задач, используя физические законы</w:t>
      </w:r>
      <w:r w:rsidR="009159D5" w:rsidRPr="009159D5">
        <w:t xml:space="preserve"> </w:t>
      </w:r>
      <w:r w:rsidR="009159D5" w:rsidRPr="009159D5">
        <w:rPr>
          <w:bCs/>
          <w:i/>
          <w:sz w:val="28"/>
          <w:szCs w:val="28"/>
        </w:rPr>
        <w:t>(закон Гука, закон Архимеда)</w:t>
      </w:r>
      <w:r w:rsidR="00C35486" w:rsidRPr="001F6162">
        <w:rPr>
          <w:bCs/>
          <w:i/>
          <w:sz w:val="28"/>
          <w:szCs w:val="28"/>
        </w:rPr>
        <w:t xml:space="preserve"> </w:t>
      </w:r>
      <w:r w:rsidR="007E7D49">
        <w:rPr>
          <w:bCs/>
          <w:i/>
          <w:sz w:val="28"/>
          <w:szCs w:val="28"/>
        </w:rPr>
        <w:t xml:space="preserve">и формулы, связывающие физические величины </w:t>
      </w:r>
      <w:r w:rsidR="00C35486" w:rsidRPr="001F6162">
        <w:rPr>
          <w:bCs/>
          <w:i/>
          <w:sz w:val="28"/>
          <w:szCs w:val="28"/>
        </w:rPr>
        <w:t>(</w:t>
      </w:r>
      <w:r w:rsidR="007E7D49" w:rsidRPr="007E7D49">
        <w:rPr>
          <w:bCs/>
          <w:i/>
          <w:sz w:val="28"/>
          <w:szCs w:val="28"/>
        </w:rPr>
        <w:t>84,93</w:t>
      </w:r>
      <w:r w:rsidR="00C35486" w:rsidRPr="001F6162">
        <w:rPr>
          <w:bCs/>
          <w:i/>
          <w:sz w:val="28"/>
          <w:szCs w:val="28"/>
        </w:rPr>
        <w:t xml:space="preserve"> %).</w:t>
      </w:r>
    </w:p>
    <w:p w:rsidR="00C35486" w:rsidRPr="001F6162" w:rsidRDefault="00C35486" w:rsidP="00F937D9">
      <w:pPr>
        <w:pStyle w:val="a8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1F6162">
        <w:rPr>
          <w:bCs/>
          <w:i/>
          <w:sz w:val="28"/>
          <w:szCs w:val="28"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</w:t>
      </w:r>
      <w:r w:rsidR="00F76F96">
        <w:rPr>
          <w:bCs/>
          <w:i/>
          <w:sz w:val="28"/>
          <w:szCs w:val="28"/>
        </w:rPr>
        <w:t>рограммой составило менее 50%):</w:t>
      </w:r>
      <w:r w:rsidRPr="001F6162">
        <w:rPr>
          <w:bCs/>
          <w:i/>
          <w:sz w:val="28"/>
          <w:szCs w:val="28"/>
        </w:rPr>
        <w:t xml:space="preserve"> задания</w:t>
      </w:r>
      <w:r w:rsidR="007A39C3">
        <w:rPr>
          <w:bCs/>
          <w:i/>
          <w:sz w:val="28"/>
          <w:szCs w:val="28"/>
        </w:rPr>
        <w:t xml:space="preserve"> №8,9,10,11</w:t>
      </w:r>
      <w:r w:rsidRPr="001F6162">
        <w:rPr>
          <w:bCs/>
          <w:i/>
          <w:sz w:val="28"/>
          <w:szCs w:val="28"/>
        </w:rPr>
        <w:t>:</w:t>
      </w:r>
    </w:p>
    <w:p w:rsidR="00C35486" w:rsidRPr="001F6162" w:rsidRDefault="00C35486" w:rsidP="00F937D9">
      <w:pPr>
        <w:pStyle w:val="a8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1F6162">
        <w:rPr>
          <w:bCs/>
          <w:i/>
          <w:sz w:val="28"/>
          <w:szCs w:val="28"/>
        </w:rPr>
        <w:t xml:space="preserve">- на умение </w:t>
      </w:r>
      <w:r w:rsidR="007E7D49" w:rsidRPr="007E7D49">
        <w:rPr>
          <w:bCs/>
          <w:i/>
          <w:sz w:val="28"/>
          <w:szCs w:val="28"/>
        </w:rPr>
        <w:t>Анализировать отдельные этапы проведения исследований и интерпретировать результаты наблюдений и опытов</w:t>
      </w:r>
      <w:r>
        <w:rPr>
          <w:bCs/>
          <w:i/>
          <w:sz w:val="28"/>
          <w:szCs w:val="28"/>
        </w:rPr>
        <w:t xml:space="preserve"> (</w:t>
      </w:r>
      <w:r w:rsidR="007E7D49">
        <w:rPr>
          <w:bCs/>
          <w:i/>
          <w:sz w:val="28"/>
          <w:szCs w:val="28"/>
        </w:rPr>
        <w:t>8,68</w:t>
      </w:r>
      <w:r w:rsidRPr="001F6162">
        <w:rPr>
          <w:bCs/>
          <w:i/>
          <w:sz w:val="28"/>
          <w:szCs w:val="28"/>
        </w:rPr>
        <w:t xml:space="preserve"> %);</w:t>
      </w:r>
    </w:p>
    <w:p w:rsidR="00C35486" w:rsidRPr="001F6162" w:rsidRDefault="00C35486" w:rsidP="00F937D9">
      <w:pPr>
        <w:pStyle w:val="a8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1F6162">
        <w:rPr>
          <w:bCs/>
          <w:i/>
          <w:sz w:val="28"/>
          <w:szCs w:val="28"/>
        </w:rPr>
        <w:t xml:space="preserve">- </w:t>
      </w:r>
      <w:r w:rsidR="007E7D49" w:rsidRPr="007E7D49">
        <w:rPr>
          <w:bCs/>
          <w:i/>
          <w:sz w:val="28"/>
          <w:szCs w:val="28"/>
        </w:rPr>
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>
        <w:rPr>
          <w:bCs/>
          <w:i/>
          <w:sz w:val="28"/>
          <w:szCs w:val="28"/>
        </w:rPr>
        <w:t xml:space="preserve"> (</w:t>
      </w:r>
      <w:r w:rsidR="007E7D49">
        <w:rPr>
          <w:bCs/>
          <w:i/>
          <w:sz w:val="28"/>
          <w:szCs w:val="28"/>
        </w:rPr>
        <w:t>19,18</w:t>
      </w:r>
      <w:r w:rsidRPr="001F6162">
        <w:rPr>
          <w:bCs/>
          <w:i/>
          <w:sz w:val="28"/>
          <w:szCs w:val="28"/>
        </w:rPr>
        <w:t xml:space="preserve"> %);</w:t>
      </w:r>
    </w:p>
    <w:p w:rsidR="00C35486" w:rsidRPr="001F6162" w:rsidRDefault="00C35486" w:rsidP="00F937D9">
      <w:pPr>
        <w:pStyle w:val="a8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1F6162">
        <w:rPr>
          <w:bCs/>
          <w:i/>
          <w:sz w:val="28"/>
          <w:szCs w:val="28"/>
        </w:rPr>
        <w:lastRenderedPageBreak/>
        <w:t xml:space="preserve">- </w:t>
      </w:r>
      <w:r w:rsidR="007E7D49" w:rsidRPr="007E7D49">
        <w:rPr>
          <w:bCs/>
          <w:i/>
          <w:sz w:val="28"/>
          <w:szCs w:val="28"/>
        </w:rPr>
        <w:t>Решать задачи, используя физические законы (закон Паскаля, закон Архимеда)</w:t>
      </w:r>
      <w:r>
        <w:rPr>
          <w:bCs/>
          <w:i/>
          <w:sz w:val="28"/>
          <w:szCs w:val="28"/>
        </w:rPr>
        <w:t xml:space="preserve"> (</w:t>
      </w:r>
      <w:r w:rsidR="007E7D49">
        <w:rPr>
          <w:bCs/>
          <w:i/>
          <w:sz w:val="28"/>
          <w:szCs w:val="28"/>
        </w:rPr>
        <w:t>47,95</w:t>
      </w:r>
      <w:r w:rsidRPr="001F6162">
        <w:rPr>
          <w:bCs/>
          <w:i/>
          <w:sz w:val="28"/>
          <w:szCs w:val="28"/>
        </w:rPr>
        <w:t xml:space="preserve"> %);</w:t>
      </w:r>
    </w:p>
    <w:p w:rsidR="00C35486" w:rsidRDefault="00C35486" w:rsidP="00F937D9">
      <w:pPr>
        <w:pStyle w:val="a8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1F6162">
        <w:rPr>
          <w:bCs/>
          <w:i/>
          <w:sz w:val="28"/>
          <w:szCs w:val="28"/>
        </w:rPr>
        <w:t xml:space="preserve">- </w:t>
      </w:r>
      <w:r w:rsidR="009159D5" w:rsidRPr="009159D5">
        <w:rPr>
          <w:bCs/>
          <w:i/>
          <w:sz w:val="28"/>
          <w:szCs w:val="28"/>
        </w:rPr>
        <w:t>Решать задачи, используя формулы, связывающие физические величины (путь, скорость, масса тела, плотность вещества, сила, давление)</w:t>
      </w:r>
      <w:r>
        <w:rPr>
          <w:bCs/>
          <w:i/>
          <w:sz w:val="28"/>
          <w:szCs w:val="28"/>
        </w:rPr>
        <w:t xml:space="preserve"> (</w:t>
      </w:r>
      <w:r w:rsidR="009159D5">
        <w:rPr>
          <w:bCs/>
          <w:i/>
          <w:sz w:val="28"/>
          <w:szCs w:val="28"/>
        </w:rPr>
        <w:t>41,1</w:t>
      </w:r>
      <w:r w:rsidRPr="001F6162">
        <w:rPr>
          <w:bCs/>
          <w:i/>
          <w:sz w:val="28"/>
          <w:szCs w:val="28"/>
        </w:rPr>
        <w:t xml:space="preserve"> %).</w:t>
      </w:r>
    </w:p>
    <w:p w:rsidR="00941476" w:rsidRDefault="006819D2" w:rsidP="00F9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</w:t>
      </w:r>
      <w:r w:rsidR="00BA095C" w:rsidRPr="004A59B6">
        <w:rPr>
          <w:sz w:val="28"/>
          <w:szCs w:val="28"/>
        </w:rPr>
        <w:t>и необъективности результатов ВПР</w:t>
      </w:r>
      <w:r w:rsidR="00BA095C">
        <w:rPr>
          <w:sz w:val="28"/>
          <w:szCs w:val="28"/>
        </w:rPr>
        <w:t xml:space="preserve"> в 7</w:t>
      </w:r>
      <w:r>
        <w:rPr>
          <w:sz w:val="28"/>
          <w:szCs w:val="28"/>
        </w:rPr>
        <w:t xml:space="preserve"> классах</w:t>
      </w:r>
      <w:r w:rsidR="00BA095C" w:rsidRPr="003D3BA2">
        <w:rPr>
          <w:sz w:val="28"/>
          <w:szCs w:val="28"/>
        </w:rPr>
        <w:t>:</w:t>
      </w:r>
      <w:r w:rsidR="00941476">
        <w:rPr>
          <w:sz w:val="28"/>
          <w:szCs w:val="28"/>
        </w:rPr>
        <w:t xml:space="preserve"> </w:t>
      </w:r>
    </w:p>
    <w:p w:rsidR="00080EC7" w:rsidRDefault="00941476" w:rsidP="00F9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95C" w:rsidRPr="004A59B6">
        <w:rPr>
          <w:sz w:val="28"/>
          <w:szCs w:val="28"/>
        </w:rPr>
        <w:t>наличие завышенных результатов ВПР по отношению к выборке по Самарской области и по Российской Федерации</w:t>
      </w:r>
      <w:r w:rsidR="00080EC7">
        <w:rPr>
          <w:sz w:val="28"/>
          <w:szCs w:val="28"/>
        </w:rPr>
        <w:t xml:space="preserve">: </w:t>
      </w:r>
      <w:r w:rsidR="00BA095C" w:rsidRPr="004A59B6">
        <w:rPr>
          <w:sz w:val="28"/>
          <w:szCs w:val="28"/>
        </w:rPr>
        <w:t xml:space="preserve">(если от общего количества заданий </w:t>
      </w:r>
      <w:r w:rsidR="00BA095C" w:rsidRPr="004A59B6">
        <w:rPr>
          <w:bCs/>
          <w:sz w:val="28"/>
          <w:szCs w:val="28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 w:rsidR="00BA095C">
        <w:rPr>
          <w:sz w:val="28"/>
          <w:szCs w:val="28"/>
        </w:rPr>
        <w:t xml:space="preserve"> </w:t>
      </w:r>
      <w:r w:rsidR="00D44999">
        <w:rPr>
          <w:sz w:val="28"/>
          <w:szCs w:val="28"/>
        </w:rPr>
        <w:t>(Диаграмма 2.4</w:t>
      </w:r>
      <w:r w:rsidR="00BA095C" w:rsidRPr="00E8217E">
        <w:rPr>
          <w:sz w:val="28"/>
          <w:szCs w:val="28"/>
        </w:rPr>
        <w:t>.3)</w:t>
      </w:r>
      <w:r w:rsidR="00080EC7">
        <w:rPr>
          <w:sz w:val="28"/>
          <w:szCs w:val="28"/>
        </w:rPr>
        <w:t>:</w:t>
      </w:r>
    </w:p>
    <w:p w:rsidR="00BA095C" w:rsidRPr="00E8217E" w:rsidRDefault="00080EC7" w:rsidP="00F9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50% заданий (№2,3,5,6,7,10) </w:t>
      </w:r>
      <w:r w:rsidR="006819D2">
        <w:rPr>
          <w:sz w:val="28"/>
          <w:szCs w:val="28"/>
        </w:rPr>
        <w:t xml:space="preserve">обучающимися </w:t>
      </w:r>
      <w:r w:rsidR="00941476">
        <w:rPr>
          <w:sz w:val="28"/>
          <w:szCs w:val="28"/>
        </w:rPr>
        <w:t xml:space="preserve">ГБОУ СОШ с.Шигоны </w:t>
      </w:r>
      <w:r>
        <w:rPr>
          <w:sz w:val="28"/>
          <w:szCs w:val="28"/>
        </w:rPr>
        <w:t>выполнено выше</w:t>
      </w:r>
      <w:r w:rsidR="007852B3">
        <w:rPr>
          <w:sz w:val="28"/>
          <w:szCs w:val="28"/>
        </w:rPr>
        <w:t>, чем по СО и РФ.</w:t>
      </w:r>
    </w:p>
    <w:p w:rsidR="00BA095C" w:rsidRDefault="00941476" w:rsidP="00F9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95C" w:rsidRPr="004A59B6">
        <w:rPr>
          <w:sz w:val="28"/>
          <w:szCs w:val="28"/>
        </w:rPr>
        <w:t xml:space="preserve">несоответствие отметки за ВПР отметке по журналу (наличие подтверждения отметок менее 75% </w:t>
      </w:r>
      <w:r w:rsidR="00BA095C" w:rsidRPr="004A59B6">
        <w:rPr>
          <w:bCs/>
          <w:sz w:val="28"/>
          <w:szCs w:val="28"/>
        </w:rPr>
        <w:t>свидетельствует о необъективности</w:t>
      </w:r>
      <w:r w:rsidR="00BA095C" w:rsidRPr="004A59B6">
        <w:rPr>
          <w:sz w:val="28"/>
          <w:szCs w:val="28"/>
        </w:rPr>
        <w:t xml:space="preserve">); </w:t>
      </w:r>
      <w:r w:rsidR="00D44999">
        <w:rPr>
          <w:sz w:val="28"/>
          <w:szCs w:val="28"/>
        </w:rPr>
        <w:t>(Диаграмма 2.4.5, Таблица 2.4</w:t>
      </w:r>
      <w:r w:rsidR="003F1E28">
        <w:rPr>
          <w:sz w:val="28"/>
          <w:szCs w:val="28"/>
        </w:rPr>
        <w:t>.7):</w:t>
      </w:r>
    </w:p>
    <w:p w:rsidR="003F1E28" w:rsidRPr="00E8217E" w:rsidRDefault="003F1E28" w:rsidP="00F9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62D0">
        <w:rPr>
          <w:sz w:val="28"/>
          <w:szCs w:val="28"/>
        </w:rPr>
        <w:t>по физике в 7 классах ГБОУ СОШ с.Шигоны соответствие отметок ВПР и отметок по журналу составляет 75, 34%</w:t>
      </w:r>
      <w:r w:rsidR="008124AD">
        <w:rPr>
          <w:sz w:val="28"/>
          <w:szCs w:val="28"/>
        </w:rPr>
        <w:t>.</w:t>
      </w:r>
    </w:p>
    <w:p w:rsidR="00BA095C" w:rsidRDefault="006819D2" w:rsidP="00F93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095C" w:rsidRPr="004A59B6">
        <w:rPr>
          <w:sz w:val="28"/>
          <w:szCs w:val="28"/>
        </w:rPr>
        <w:t>резкое изменение результатов (сравн</w:t>
      </w:r>
      <w:r>
        <w:rPr>
          <w:sz w:val="28"/>
          <w:szCs w:val="28"/>
        </w:rPr>
        <w:t>ение</w:t>
      </w:r>
      <w:r w:rsidR="00BA095C" w:rsidRPr="004A59B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="00BA095C" w:rsidRPr="004A59B6">
        <w:rPr>
          <w:sz w:val="28"/>
          <w:szCs w:val="28"/>
        </w:rPr>
        <w:t xml:space="preserve"> </w:t>
      </w:r>
      <w:r w:rsidR="00BA095C">
        <w:rPr>
          <w:sz w:val="28"/>
          <w:szCs w:val="28"/>
        </w:rPr>
        <w:t>8</w:t>
      </w:r>
      <w:r w:rsidR="00BA095C" w:rsidRPr="004A59B6">
        <w:rPr>
          <w:sz w:val="28"/>
          <w:szCs w:val="28"/>
        </w:rPr>
        <w:t xml:space="preserve">-х </w:t>
      </w:r>
      <w:r w:rsidR="00BA095C">
        <w:rPr>
          <w:sz w:val="28"/>
          <w:szCs w:val="28"/>
        </w:rPr>
        <w:t>классов, которые писали ВПР за 7</w:t>
      </w:r>
      <w:r w:rsidR="00BA095C" w:rsidRPr="004A59B6">
        <w:rPr>
          <w:sz w:val="28"/>
          <w:szCs w:val="28"/>
        </w:rPr>
        <w:t xml:space="preserve"> класс осенью 2020 го</w:t>
      </w:r>
      <w:r w:rsidR="00BA095C">
        <w:rPr>
          <w:sz w:val="28"/>
          <w:szCs w:val="28"/>
        </w:rPr>
        <w:t>да с результатами ВПР 7</w:t>
      </w:r>
      <w:r w:rsidR="00BA095C" w:rsidRPr="004A59B6">
        <w:rPr>
          <w:sz w:val="28"/>
          <w:szCs w:val="28"/>
        </w:rPr>
        <w:t>-х классов, которые писали весной 2021 года)</w:t>
      </w:r>
      <w:r w:rsidR="00BA095C">
        <w:rPr>
          <w:sz w:val="28"/>
          <w:szCs w:val="28"/>
        </w:rPr>
        <w:t xml:space="preserve"> </w:t>
      </w:r>
      <w:r w:rsidR="00D44999">
        <w:rPr>
          <w:sz w:val="28"/>
          <w:szCs w:val="28"/>
        </w:rPr>
        <w:t>(Диаграмма 2.4</w:t>
      </w:r>
      <w:r w:rsidR="00645945">
        <w:rPr>
          <w:sz w:val="28"/>
          <w:szCs w:val="28"/>
        </w:rPr>
        <w:t>.3):</w:t>
      </w:r>
    </w:p>
    <w:p w:rsidR="00645945" w:rsidRDefault="00645945" w:rsidP="00F93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результатов имеются: наличие отметки «2» (12,33%) в 2021 году</w:t>
      </w:r>
    </w:p>
    <w:p w:rsidR="00645945" w:rsidRPr="00E8217E" w:rsidRDefault="00645945" w:rsidP="00F937D9">
      <w:pPr>
        <w:ind w:firstLine="567"/>
        <w:jc w:val="both"/>
        <w:rPr>
          <w:sz w:val="28"/>
          <w:szCs w:val="28"/>
        </w:rPr>
      </w:pPr>
    </w:p>
    <w:p w:rsidR="00D123A7" w:rsidRDefault="00D123A7" w:rsidP="00F937D9">
      <w:pPr>
        <w:pStyle w:val="a3"/>
        <w:jc w:val="both"/>
        <w:rPr>
          <w:sz w:val="16"/>
        </w:rPr>
      </w:pPr>
    </w:p>
    <w:p w:rsidR="00D123A7" w:rsidRPr="00ED1015" w:rsidRDefault="003E32A7" w:rsidP="00F937D9">
      <w:pPr>
        <w:tabs>
          <w:tab w:val="left" w:pos="3525"/>
        </w:tabs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2.4</w:t>
      </w:r>
      <w:r w:rsidR="00D123A7" w:rsidRPr="00ED1015">
        <w:rPr>
          <w:i/>
          <w:sz w:val="24"/>
          <w:szCs w:val="28"/>
        </w:rPr>
        <w:t>.3</w:t>
      </w:r>
    </w:p>
    <w:p w:rsidR="00D123A7" w:rsidRDefault="00D123A7" w:rsidP="00F937D9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6819D2">
        <w:rPr>
          <w:bCs/>
          <w:i/>
          <w:sz w:val="28"/>
          <w:szCs w:val="28"/>
        </w:rPr>
        <w:t>физике</w:t>
      </w:r>
      <w:r w:rsidRPr="00ED1015">
        <w:rPr>
          <w:bCs/>
          <w:i/>
          <w:sz w:val="28"/>
          <w:szCs w:val="28"/>
        </w:rPr>
        <w:t xml:space="preserve"> в </w:t>
      </w:r>
      <w:r w:rsidR="003E32A7">
        <w:rPr>
          <w:bCs/>
          <w:i/>
          <w:sz w:val="28"/>
          <w:szCs w:val="28"/>
        </w:rPr>
        <w:t>7</w:t>
      </w:r>
      <w:r w:rsidRPr="00ED1015">
        <w:rPr>
          <w:bCs/>
          <w:i/>
          <w:sz w:val="28"/>
          <w:szCs w:val="28"/>
        </w:rPr>
        <w:t xml:space="preserve"> классе</w:t>
      </w:r>
    </w:p>
    <w:p w:rsidR="00F625A8" w:rsidRDefault="00F625A8" w:rsidP="00F937D9">
      <w:pPr>
        <w:tabs>
          <w:tab w:val="left" w:pos="3525"/>
        </w:tabs>
        <w:jc w:val="center"/>
        <w:rPr>
          <w:b/>
          <w:bCs/>
          <w:i/>
          <w:sz w:val="28"/>
          <w:szCs w:val="28"/>
        </w:rPr>
      </w:pPr>
    </w:p>
    <w:p w:rsidR="00D123A7" w:rsidRPr="00ED1015" w:rsidRDefault="00D123A7" w:rsidP="00F937D9">
      <w:pPr>
        <w:tabs>
          <w:tab w:val="left" w:pos="3525"/>
        </w:tabs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D68300" wp14:editId="496C4ADA">
            <wp:extent cx="5467350" cy="233362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1BB0" w:rsidRPr="00FA1BB0" w:rsidRDefault="00E431F5" w:rsidP="00F937D9">
      <w:pPr>
        <w:ind w:firstLine="708"/>
        <w:jc w:val="both"/>
        <w:rPr>
          <w:sz w:val="28"/>
          <w:szCs w:val="28"/>
        </w:rPr>
      </w:pPr>
      <w:r w:rsidRPr="00EB6826">
        <w:rPr>
          <w:sz w:val="28"/>
          <w:szCs w:val="28"/>
        </w:rPr>
        <w:t>Анализ графика показывает, что в</w:t>
      </w:r>
      <w:r w:rsidR="005D1100">
        <w:rPr>
          <w:sz w:val="28"/>
          <w:szCs w:val="28"/>
        </w:rPr>
        <w:t xml:space="preserve"> 7 классах по физике: п</w:t>
      </w:r>
      <w:r w:rsidR="00FA1BB0">
        <w:rPr>
          <w:sz w:val="28"/>
          <w:szCs w:val="28"/>
        </w:rPr>
        <w:t xml:space="preserve">ризнаки завышения результатов </w:t>
      </w:r>
      <w:r w:rsidR="00A073BD">
        <w:rPr>
          <w:sz w:val="28"/>
          <w:szCs w:val="28"/>
        </w:rPr>
        <w:t>имеются незначительные</w:t>
      </w:r>
      <w:r w:rsidR="00FA1BB0">
        <w:rPr>
          <w:sz w:val="28"/>
          <w:szCs w:val="28"/>
        </w:rPr>
        <w:t>.</w:t>
      </w:r>
    </w:p>
    <w:p w:rsidR="00D123A7" w:rsidRDefault="00F625A8" w:rsidP="00F937D9">
      <w:pPr>
        <w:tabs>
          <w:tab w:val="left" w:pos="3525"/>
        </w:tabs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123A7">
        <w:rPr>
          <w:bCs/>
          <w:sz w:val="28"/>
          <w:szCs w:val="28"/>
        </w:rPr>
        <w:t>роцент</w:t>
      </w:r>
      <w:r w:rsidR="00D123A7" w:rsidRPr="00FE521C">
        <w:rPr>
          <w:bCs/>
          <w:sz w:val="28"/>
          <w:szCs w:val="28"/>
        </w:rPr>
        <w:t xml:space="preserve"> выполнения заданий группами </w:t>
      </w:r>
      <w:r w:rsidR="00D123A7">
        <w:rPr>
          <w:bCs/>
          <w:sz w:val="28"/>
          <w:szCs w:val="28"/>
        </w:rPr>
        <w:t>обуча</w:t>
      </w:r>
      <w:r w:rsidR="003E32A7">
        <w:rPr>
          <w:bCs/>
          <w:sz w:val="28"/>
          <w:szCs w:val="28"/>
        </w:rPr>
        <w:t>ющихся представлен в таблице 2.4</w:t>
      </w:r>
      <w:r w:rsidR="00D123A7">
        <w:rPr>
          <w:bCs/>
          <w:sz w:val="28"/>
          <w:szCs w:val="28"/>
        </w:rPr>
        <w:t>.6.</w:t>
      </w:r>
    </w:p>
    <w:p w:rsidR="00D123A7" w:rsidRPr="00ED1015" w:rsidRDefault="003E32A7" w:rsidP="00F937D9">
      <w:pPr>
        <w:tabs>
          <w:tab w:val="left" w:pos="3525"/>
        </w:tabs>
        <w:ind w:right="-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2.4</w:t>
      </w:r>
      <w:r w:rsidR="00D123A7" w:rsidRPr="00ED1015">
        <w:rPr>
          <w:bCs/>
          <w:i/>
          <w:sz w:val="24"/>
          <w:szCs w:val="28"/>
        </w:rPr>
        <w:t>.</w:t>
      </w:r>
      <w:r w:rsidR="00D123A7">
        <w:rPr>
          <w:bCs/>
          <w:i/>
          <w:sz w:val="24"/>
          <w:szCs w:val="28"/>
        </w:rPr>
        <w:t>6</w:t>
      </w:r>
    </w:p>
    <w:p w:rsidR="00D123A7" w:rsidRPr="00ED1015" w:rsidRDefault="00F625A8" w:rsidP="00F937D9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D123A7" w:rsidRPr="00ED1015">
        <w:rPr>
          <w:bCs/>
          <w:i/>
          <w:sz w:val="28"/>
          <w:szCs w:val="28"/>
        </w:rPr>
        <w:t xml:space="preserve">роцент выполнения </w:t>
      </w:r>
      <w:r w:rsidR="002C7883">
        <w:rPr>
          <w:bCs/>
          <w:i/>
          <w:sz w:val="28"/>
          <w:szCs w:val="28"/>
        </w:rPr>
        <w:t xml:space="preserve">заданий ВПР по </w:t>
      </w:r>
      <w:r w:rsidR="00FA1BB0">
        <w:rPr>
          <w:bCs/>
          <w:i/>
          <w:sz w:val="28"/>
          <w:szCs w:val="28"/>
        </w:rPr>
        <w:t>физике</w:t>
      </w:r>
      <w:r w:rsidR="002C7883">
        <w:rPr>
          <w:bCs/>
          <w:i/>
          <w:sz w:val="28"/>
          <w:szCs w:val="28"/>
        </w:rPr>
        <w:t xml:space="preserve"> </w:t>
      </w:r>
      <w:r w:rsidR="00D123A7" w:rsidRPr="00ED1015">
        <w:rPr>
          <w:bCs/>
          <w:i/>
          <w:sz w:val="28"/>
          <w:szCs w:val="28"/>
        </w:rPr>
        <w:t>обучающимися</w:t>
      </w:r>
      <w:r w:rsidR="002C7883">
        <w:rPr>
          <w:bCs/>
          <w:i/>
          <w:sz w:val="28"/>
          <w:szCs w:val="28"/>
        </w:rPr>
        <w:t xml:space="preserve"> 7 классов</w:t>
      </w:r>
    </w:p>
    <w:p w:rsidR="00D123A7" w:rsidRPr="00E55652" w:rsidRDefault="00D123A7" w:rsidP="00F937D9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(группы по полученному баллу)</w:t>
      </w:r>
      <w:r w:rsidR="00E55652">
        <w:rPr>
          <w:bCs/>
          <w:i/>
          <w:sz w:val="28"/>
          <w:szCs w:val="28"/>
        </w:rPr>
        <w:t xml:space="preserve"> в 2021 г.</w:t>
      </w:r>
    </w:p>
    <w:p w:rsidR="00F625A8" w:rsidRPr="00D44999" w:rsidRDefault="00F625A8" w:rsidP="00F937D9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F625A8" w:rsidRPr="00D606C7" w:rsidTr="00CC649E">
        <w:trPr>
          <w:jc w:val="center"/>
        </w:trPr>
        <w:tc>
          <w:tcPr>
            <w:tcW w:w="1063" w:type="dxa"/>
            <w:vMerge w:val="restart"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«5»</w:t>
            </w:r>
          </w:p>
        </w:tc>
      </w:tr>
      <w:tr w:rsidR="00F625A8" w:rsidRPr="00D606C7" w:rsidTr="00CC649E">
        <w:trPr>
          <w:jc w:val="center"/>
        </w:trPr>
        <w:tc>
          <w:tcPr>
            <w:tcW w:w="1063" w:type="dxa"/>
            <w:vMerge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F625A8" w:rsidRPr="00D606C7" w:rsidRDefault="00F625A8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ОО</w:t>
            </w:r>
          </w:p>
        </w:tc>
      </w:tr>
      <w:tr w:rsidR="00F625A8" w:rsidRPr="00D606C7" w:rsidTr="00CC649E">
        <w:trPr>
          <w:jc w:val="center"/>
        </w:trPr>
        <w:tc>
          <w:tcPr>
            <w:tcW w:w="1063" w:type="dxa"/>
            <w:vAlign w:val="center"/>
          </w:tcPr>
          <w:p w:rsidR="00F625A8" w:rsidRPr="00D606C7" w:rsidRDefault="00CC649E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606C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42,68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72,53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85,89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92,17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F625A8" w:rsidRPr="00D606C7" w:rsidTr="00CC649E">
        <w:trPr>
          <w:jc w:val="center"/>
        </w:trPr>
        <w:tc>
          <w:tcPr>
            <w:tcW w:w="1063" w:type="dxa"/>
            <w:vAlign w:val="center"/>
          </w:tcPr>
          <w:p w:rsidR="00F625A8" w:rsidRPr="00D606C7" w:rsidRDefault="00CC649E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606C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16,18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36,43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56,63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77,62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66,67</w:t>
            </w:r>
          </w:p>
        </w:tc>
      </w:tr>
      <w:tr w:rsidR="00F625A8" w:rsidRPr="00D606C7" w:rsidTr="00CC649E">
        <w:trPr>
          <w:jc w:val="center"/>
        </w:trPr>
        <w:tc>
          <w:tcPr>
            <w:tcW w:w="1063" w:type="dxa"/>
            <w:vAlign w:val="center"/>
          </w:tcPr>
          <w:p w:rsidR="00F625A8" w:rsidRPr="00D606C7" w:rsidRDefault="00CC649E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606C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40,66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72,74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87,22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94,71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F625A8" w:rsidRPr="00D606C7" w:rsidTr="00CC649E">
        <w:trPr>
          <w:jc w:val="center"/>
        </w:trPr>
        <w:tc>
          <w:tcPr>
            <w:tcW w:w="1063" w:type="dxa"/>
            <w:vAlign w:val="center"/>
          </w:tcPr>
          <w:p w:rsidR="00F625A8" w:rsidRPr="00D606C7" w:rsidRDefault="00CC649E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606C7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48,28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46,88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91,04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95,86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66,67</w:t>
            </w:r>
          </w:p>
        </w:tc>
      </w:tr>
      <w:tr w:rsidR="00F625A8" w:rsidRPr="00D606C7" w:rsidTr="00CC649E">
        <w:trPr>
          <w:jc w:val="center"/>
        </w:trPr>
        <w:tc>
          <w:tcPr>
            <w:tcW w:w="1063" w:type="dxa"/>
            <w:vAlign w:val="center"/>
          </w:tcPr>
          <w:p w:rsidR="00F625A8" w:rsidRPr="00D606C7" w:rsidRDefault="00CC649E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606C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30,55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67,89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78,13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84,83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92,32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F625A8" w:rsidRPr="00D606C7" w:rsidTr="00CC649E">
        <w:trPr>
          <w:jc w:val="center"/>
        </w:trPr>
        <w:tc>
          <w:tcPr>
            <w:tcW w:w="1063" w:type="dxa"/>
            <w:vAlign w:val="center"/>
          </w:tcPr>
          <w:p w:rsidR="00F625A8" w:rsidRPr="00D606C7" w:rsidRDefault="00CC649E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606C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45,25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53,13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67,15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80,48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83,33</w:t>
            </w:r>
          </w:p>
        </w:tc>
      </w:tr>
      <w:tr w:rsidR="00F625A8" w:rsidRPr="00D606C7" w:rsidTr="00CC649E">
        <w:trPr>
          <w:jc w:val="center"/>
        </w:trPr>
        <w:tc>
          <w:tcPr>
            <w:tcW w:w="1063" w:type="dxa"/>
            <w:vAlign w:val="center"/>
          </w:tcPr>
          <w:p w:rsidR="00F625A8" w:rsidRPr="00D606C7" w:rsidRDefault="00CC649E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606C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42,19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45,17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83,33</w:t>
            </w:r>
          </w:p>
        </w:tc>
      </w:tr>
      <w:tr w:rsidR="00F625A8" w:rsidRPr="00D606C7" w:rsidTr="00CC649E">
        <w:trPr>
          <w:jc w:val="center"/>
        </w:trPr>
        <w:tc>
          <w:tcPr>
            <w:tcW w:w="1063" w:type="dxa"/>
            <w:vAlign w:val="center"/>
          </w:tcPr>
          <w:p w:rsidR="00F625A8" w:rsidRPr="00D606C7" w:rsidRDefault="00CC649E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606C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10,32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39,42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62,62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75,19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83,33</w:t>
            </w:r>
          </w:p>
        </w:tc>
      </w:tr>
      <w:tr w:rsidR="00F625A8" w:rsidRPr="00D606C7" w:rsidTr="00CC649E">
        <w:trPr>
          <w:jc w:val="center"/>
        </w:trPr>
        <w:tc>
          <w:tcPr>
            <w:tcW w:w="1063" w:type="dxa"/>
            <w:vAlign w:val="center"/>
          </w:tcPr>
          <w:p w:rsidR="00F625A8" w:rsidRPr="00D606C7" w:rsidRDefault="00CC649E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606C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9,17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27,69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29,69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53,19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73,77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70,83</w:t>
            </w:r>
          </w:p>
        </w:tc>
      </w:tr>
      <w:tr w:rsidR="00F625A8" w:rsidRPr="00D606C7" w:rsidTr="00CC649E">
        <w:trPr>
          <w:jc w:val="center"/>
        </w:trPr>
        <w:tc>
          <w:tcPr>
            <w:tcW w:w="1063" w:type="dxa"/>
            <w:vAlign w:val="center"/>
          </w:tcPr>
          <w:p w:rsidR="00F625A8" w:rsidRPr="00D606C7" w:rsidRDefault="00CC649E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606C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6,91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20,65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52,02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52,78</w:t>
            </w:r>
          </w:p>
        </w:tc>
      </w:tr>
      <w:tr w:rsidR="00F625A8" w:rsidRPr="00D606C7" w:rsidTr="00CC649E">
        <w:trPr>
          <w:jc w:val="center"/>
        </w:trPr>
        <w:tc>
          <w:tcPr>
            <w:tcW w:w="1063" w:type="dxa"/>
            <w:vAlign w:val="center"/>
          </w:tcPr>
          <w:p w:rsidR="00F625A8" w:rsidRPr="00D606C7" w:rsidRDefault="00CC649E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606C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063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063" w:type="dxa"/>
          </w:tcPr>
          <w:p w:rsidR="00F625A8" w:rsidRPr="00D606C7" w:rsidRDefault="00FA1BB0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29,83</w:t>
            </w:r>
          </w:p>
        </w:tc>
        <w:tc>
          <w:tcPr>
            <w:tcW w:w="1064" w:type="dxa"/>
          </w:tcPr>
          <w:p w:rsidR="00F625A8" w:rsidRPr="00D606C7" w:rsidRDefault="00D606C7" w:rsidP="00F937D9">
            <w:pPr>
              <w:jc w:val="center"/>
              <w:rPr>
                <w:bCs/>
                <w:sz w:val="24"/>
                <w:szCs w:val="24"/>
              </w:rPr>
            </w:pPr>
            <w:r w:rsidRPr="00D606C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</w:tbl>
    <w:p w:rsidR="00F625A8" w:rsidRPr="00CC649E" w:rsidRDefault="00F625A8" w:rsidP="00F937D9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p w:rsidR="00D123A7" w:rsidRPr="005C4BBA" w:rsidRDefault="00D123A7" w:rsidP="00F937D9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5C4BBA">
        <w:rPr>
          <w:sz w:val="28"/>
          <w:szCs w:val="28"/>
        </w:rPr>
        <w:t>Соотношение показателей выполнения отдельных заданий сохраняется в различных группах, обучающихся (диаграмма 2.</w:t>
      </w:r>
      <w:r w:rsidR="003E32A7" w:rsidRPr="005C4BBA">
        <w:rPr>
          <w:sz w:val="28"/>
          <w:szCs w:val="28"/>
        </w:rPr>
        <w:t>4</w:t>
      </w:r>
      <w:r w:rsidRPr="005C4BBA">
        <w:rPr>
          <w:sz w:val="28"/>
          <w:szCs w:val="28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D123A7" w:rsidRPr="00ED1015" w:rsidRDefault="00D123A7" w:rsidP="00F937D9">
      <w:pPr>
        <w:tabs>
          <w:tab w:val="left" w:pos="3525"/>
        </w:tabs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</w:t>
      </w:r>
      <w:r w:rsidR="003E32A7">
        <w:rPr>
          <w:i/>
          <w:sz w:val="24"/>
          <w:szCs w:val="28"/>
        </w:rPr>
        <w:t>4</w:t>
      </w:r>
      <w:r w:rsidRPr="00ED1015">
        <w:rPr>
          <w:i/>
          <w:sz w:val="24"/>
          <w:szCs w:val="28"/>
        </w:rPr>
        <w:t>.4</w:t>
      </w:r>
    </w:p>
    <w:p w:rsidR="00D123A7" w:rsidRPr="00ED1015" w:rsidRDefault="00D123A7" w:rsidP="00F937D9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606969">
        <w:rPr>
          <w:bCs/>
          <w:i/>
          <w:sz w:val="28"/>
          <w:szCs w:val="28"/>
        </w:rPr>
        <w:t>физи</w:t>
      </w:r>
      <w:r w:rsidR="00CC649E">
        <w:rPr>
          <w:bCs/>
          <w:i/>
          <w:sz w:val="28"/>
          <w:szCs w:val="28"/>
        </w:rPr>
        <w:t>ке</w:t>
      </w:r>
      <w:r w:rsidRPr="00ED1015">
        <w:rPr>
          <w:bCs/>
          <w:i/>
          <w:sz w:val="28"/>
          <w:szCs w:val="28"/>
        </w:rPr>
        <w:t xml:space="preserve"> разными</w:t>
      </w:r>
    </w:p>
    <w:p w:rsidR="00D123A7" w:rsidRDefault="00370C0C" w:rsidP="00F937D9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группами обучающихся 7</w:t>
      </w:r>
      <w:r w:rsidR="00D21AE5">
        <w:rPr>
          <w:bCs/>
          <w:i/>
          <w:sz w:val="28"/>
          <w:szCs w:val="28"/>
        </w:rPr>
        <w:t xml:space="preserve"> классов</w:t>
      </w:r>
      <w:r w:rsidR="00D123A7" w:rsidRPr="00ED1015">
        <w:rPr>
          <w:bCs/>
          <w:i/>
          <w:sz w:val="28"/>
          <w:szCs w:val="28"/>
        </w:rPr>
        <w:t xml:space="preserve"> (по итоговому баллу по 5-бал</w:t>
      </w:r>
      <w:r w:rsidR="00D123A7">
        <w:rPr>
          <w:bCs/>
          <w:i/>
          <w:sz w:val="28"/>
          <w:szCs w:val="28"/>
        </w:rPr>
        <w:t>л</w:t>
      </w:r>
      <w:r w:rsidR="00D123A7" w:rsidRPr="00ED1015">
        <w:rPr>
          <w:bCs/>
          <w:i/>
          <w:sz w:val="28"/>
          <w:szCs w:val="28"/>
        </w:rPr>
        <w:t>ьной шкале)</w:t>
      </w:r>
    </w:p>
    <w:p w:rsidR="00D123A7" w:rsidRPr="00D44999" w:rsidRDefault="00D123A7" w:rsidP="00F937D9">
      <w:pPr>
        <w:tabs>
          <w:tab w:val="left" w:pos="3525"/>
        </w:tabs>
        <w:jc w:val="center"/>
        <w:rPr>
          <w:b/>
          <w:bCs/>
          <w:sz w:val="16"/>
          <w:szCs w:val="16"/>
        </w:rPr>
      </w:pPr>
    </w:p>
    <w:p w:rsidR="00D123A7" w:rsidRPr="0022687B" w:rsidRDefault="00D123A7" w:rsidP="00F937D9">
      <w:pPr>
        <w:tabs>
          <w:tab w:val="left" w:pos="3525"/>
        </w:tabs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A805B58" wp14:editId="093D2A1F">
            <wp:extent cx="5385435" cy="2171700"/>
            <wp:effectExtent l="0" t="0" r="571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23A7" w:rsidRDefault="00D123A7" w:rsidP="00F937D9">
      <w:pPr>
        <w:spacing w:before="24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Объективность результатов ВПР по </w:t>
      </w:r>
      <w:r w:rsidR="00307E0A">
        <w:rPr>
          <w:sz w:val="28"/>
          <w:szCs w:val="28"/>
        </w:rPr>
        <w:t>физ</w:t>
      </w:r>
      <w:r w:rsidR="00CC649E">
        <w:rPr>
          <w:sz w:val="28"/>
          <w:szCs w:val="28"/>
        </w:rPr>
        <w:t>ике</w:t>
      </w:r>
      <w:r>
        <w:rPr>
          <w:sz w:val="28"/>
          <w:szCs w:val="28"/>
        </w:rPr>
        <w:t xml:space="preserve">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</w:t>
      </w:r>
      <w:r w:rsidR="0020181F">
        <w:rPr>
          <w:sz w:val="28"/>
          <w:szCs w:val="28"/>
        </w:rPr>
        <w:t>по физике в 7 классах в</w:t>
      </w:r>
      <w:r>
        <w:rPr>
          <w:sz w:val="28"/>
          <w:szCs w:val="28"/>
        </w:rPr>
        <w:t xml:space="preserve"> 2021 год</w:t>
      </w:r>
      <w:r w:rsidR="0020181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50170">
        <w:rPr>
          <w:sz w:val="28"/>
          <w:szCs w:val="28"/>
        </w:rPr>
        <w:t xml:space="preserve">представлено на диаграмме </w:t>
      </w:r>
      <w:r w:rsidR="003E32A7">
        <w:rPr>
          <w:sz w:val="28"/>
          <w:szCs w:val="28"/>
        </w:rPr>
        <w:t>2.4</w:t>
      </w:r>
      <w:r>
        <w:rPr>
          <w:sz w:val="28"/>
          <w:szCs w:val="28"/>
        </w:rPr>
        <w:t>.5</w:t>
      </w:r>
      <w:r w:rsidRPr="00C50170">
        <w:rPr>
          <w:sz w:val="28"/>
          <w:szCs w:val="28"/>
        </w:rPr>
        <w:t xml:space="preserve"> и в </w:t>
      </w:r>
      <w:r w:rsidR="003E32A7">
        <w:rPr>
          <w:sz w:val="28"/>
          <w:szCs w:val="28"/>
        </w:rPr>
        <w:t>таблице 2.4</w:t>
      </w:r>
      <w:r>
        <w:rPr>
          <w:sz w:val="28"/>
          <w:szCs w:val="28"/>
        </w:rPr>
        <w:t>.7</w:t>
      </w:r>
      <w:r w:rsidRPr="00E24133">
        <w:rPr>
          <w:sz w:val="28"/>
          <w:szCs w:val="28"/>
        </w:rPr>
        <w:t>.</w:t>
      </w:r>
    </w:p>
    <w:p w:rsidR="00D123A7" w:rsidRPr="0022687B" w:rsidRDefault="003E32A7" w:rsidP="00F937D9">
      <w:pPr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2.4</w:t>
      </w:r>
      <w:r w:rsidR="00D123A7" w:rsidRPr="0022687B">
        <w:rPr>
          <w:i/>
          <w:sz w:val="24"/>
          <w:szCs w:val="28"/>
        </w:rPr>
        <w:t>.5</w:t>
      </w:r>
    </w:p>
    <w:p w:rsidR="00B50634" w:rsidRDefault="000C3725" w:rsidP="00F937D9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Соответствие отметок </w:t>
      </w:r>
      <w:r w:rsidR="00370C0C">
        <w:rPr>
          <w:i/>
          <w:sz w:val="28"/>
          <w:szCs w:val="28"/>
        </w:rPr>
        <w:t xml:space="preserve">ВПР по </w:t>
      </w:r>
      <w:r w:rsidR="001F7EED">
        <w:rPr>
          <w:i/>
          <w:sz w:val="28"/>
          <w:szCs w:val="28"/>
        </w:rPr>
        <w:t>физ</w:t>
      </w:r>
      <w:r w:rsidR="00370C0C">
        <w:rPr>
          <w:i/>
          <w:sz w:val="28"/>
          <w:szCs w:val="28"/>
        </w:rPr>
        <w:t>ике 7</w:t>
      </w:r>
      <w:r w:rsidR="00B50634">
        <w:rPr>
          <w:i/>
          <w:sz w:val="28"/>
          <w:szCs w:val="28"/>
        </w:rPr>
        <w:t xml:space="preserve"> классов</w:t>
      </w:r>
    </w:p>
    <w:p w:rsidR="00D123A7" w:rsidRDefault="00D123A7" w:rsidP="00F937D9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отметок по журналу, %</w:t>
      </w:r>
      <w:r w:rsidR="001F7EED">
        <w:rPr>
          <w:i/>
          <w:sz w:val="28"/>
          <w:szCs w:val="28"/>
        </w:rPr>
        <w:t xml:space="preserve">   в 2021 году</w:t>
      </w:r>
    </w:p>
    <w:p w:rsidR="001F7EED" w:rsidRDefault="001F7EED" w:rsidP="00F937D9">
      <w:pPr>
        <w:ind w:right="-1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A859100" wp14:editId="41186725">
            <wp:extent cx="5581650" cy="3098800"/>
            <wp:effectExtent l="0" t="0" r="1905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23A7" w:rsidRPr="0022687B" w:rsidRDefault="003E32A7" w:rsidP="00F937D9">
      <w:pPr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lastRenderedPageBreak/>
        <w:t>Таблица 2.4</w:t>
      </w:r>
      <w:r w:rsidR="00D123A7">
        <w:rPr>
          <w:i/>
          <w:sz w:val="24"/>
          <w:szCs w:val="28"/>
        </w:rPr>
        <w:t>.7</w:t>
      </w:r>
    </w:p>
    <w:p w:rsidR="00B50634" w:rsidRDefault="007D7CFB" w:rsidP="00F937D9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за </w:t>
      </w:r>
      <w:r w:rsidR="00370C0C">
        <w:rPr>
          <w:i/>
          <w:sz w:val="28"/>
          <w:szCs w:val="28"/>
        </w:rPr>
        <w:t xml:space="preserve">ВПР по </w:t>
      </w:r>
      <w:r w:rsidR="00307E0A">
        <w:rPr>
          <w:i/>
          <w:sz w:val="28"/>
          <w:szCs w:val="28"/>
        </w:rPr>
        <w:t>физ</w:t>
      </w:r>
      <w:r w:rsidR="00370C0C">
        <w:rPr>
          <w:i/>
          <w:sz w:val="28"/>
          <w:szCs w:val="28"/>
        </w:rPr>
        <w:t>ике в 7</w:t>
      </w:r>
      <w:r w:rsidR="00B50634">
        <w:rPr>
          <w:i/>
          <w:sz w:val="28"/>
          <w:szCs w:val="28"/>
        </w:rPr>
        <w:t xml:space="preserve"> классах</w:t>
      </w:r>
    </w:p>
    <w:p w:rsidR="007D7CFB" w:rsidRDefault="007D7CFB" w:rsidP="00F937D9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E431F5" w:rsidRPr="00E431F5" w:rsidRDefault="00E431F5" w:rsidP="00F937D9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076"/>
        <w:gridCol w:w="1780"/>
        <w:gridCol w:w="1880"/>
        <w:gridCol w:w="1904"/>
      </w:tblGrid>
      <w:tr w:rsidR="007D7CFB" w:rsidRPr="00104B10" w:rsidTr="00FF0CC1">
        <w:trPr>
          <w:trHeight w:val="665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7D7CFB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7D7CFB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7D7CFB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7D7CFB" w:rsidP="00F937D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7D7CFB" w:rsidRPr="00104B10" w:rsidTr="00FF0CC1">
        <w:trPr>
          <w:trHeight w:val="333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D7CFB" w:rsidRPr="00104B10" w:rsidRDefault="007D7CFB" w:rsidP="00F937D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D7CFB" w:rsidRPr="005C0A33" w:rsidRDefault="007D7CFB" w:rsidP="00F937D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D7CFB" w:rsidRPr="005C0A33" w:rsidRDefault="007D7CFB" w:rsidP="00F937D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D7CFB" w:rsidRPr="005C0A33" w:rsidRDefault="007D7CFB" w:rsidP="00F937D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D7CFB" w:rsidRPr="00104B10" w:rsidTr="00FF0CC1"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D7CFB" w:rsidRPr="00104B10" w:rsidRDefault="007D7CFB" w:rsidP="00F937D9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CC1" w:rsidRDefault="00FF0CC1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19,56</w:t>
            </w:r>
          </w:p>
          <w:p w:rsidR="007D7CFB" w:rsidRPr="005C0A33" w:rsidRDefault="007D7CFB" w:rsidP="00F937D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CC1" w:rsidRDefault="00FF0CC1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70,04</w:t>
            </w:r>
          </w:p>
          <w:p w:rsidR="007D7CFB" w:rsidRPr="005C0A33" w:rsidRDefault="007D7CFB" w:rsidP="00F937D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0CC1" w:rsidRDefault="00FF0CC1" w:rsidP="00F93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</w:t>
            </w:r>
          </w:p>
          <w:p w:rsidR="007D7CFB" w:rsidRPr="005C0A33" w:rsidRDefault="007D7CFB" w:rsidP="00F937D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D7CFB" w:rsidRPr="00104B10" w:rsidTr="00FF0CC1"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7D7CFB" w:rsidP="00F937D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7CFB" w:rsidRPr="005C0A33" w:rsidRDefault="00FF0CC1" w:rsidP="00F937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CFB" w:rsidRPr="005C0A33" w:rsidRDefault="00FF0CC1" w:rsidP="00F937D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75,34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7CFB" w:rsidRPr="005C0A33" w:rsidRDefault="00FF0CC1" w:rsidP="00F937D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</w:tr>
      <w:tr w:rsidR="007D7CFB" w:rsidRPr="00104B10" w:rsidTr="00FF0CC1"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CFB" w:rsidRPr="00104B10" w:rsidRDefault="00C944A2" w:rsidP="00F937D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="007D7CFB"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7CFB" w:rsidRPr="005C0A33" w:rsidRDefault="00FF0CC1" w:rsidP="00F937D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CC1" w:rsidRPr="00FF0CC1" w:rsidRDefault="00FF0CC1" w:rsidP="00F937D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7CFB" w:rsidRPr="005C0A33" w:rsidRDefault="00FF0CC1" w:rsidP="00F937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D7CFB" w:rsidRPr="00104B10" w:rsidTr="00FF0CC1"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CFB" w:rsidRPr="00104B10" w:rsidRDefault="00C944A2" w:rsidP="00F937D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D7CFB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7CFB" w:rsidRPr="005C0A33" w:rsidRDefault="00FF0CC1" w:rsidP="00F937D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CFB" w:rsidRPr="005C0A33" w:rsidRDefault="00FF0CC1" w:rsidP="00F937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7CFB" w:rsidRPr="005C0A33" w:rsidRDefault="00FF0CC1" w:rsidP="00F937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D7CFB" w:rsidRPr="00104B10" w:rsidTr="00FF0CC1"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CFB" w:rsidRPr="00104B10" w:rsidRDefault="00C944A2" w:rsidP="00F937D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D7CFB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7CFB" w:rsidRPr="005C0A33" w:rsidRDefault="00FF0CC1" w:rsidP="00F937D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CFB" w:rsidRPr="005C0A33" w:rsidRDefault="00FF0CC1" w:rsidP="00F937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7CFB" w:rsidRPr="005C0A33" w:rsidRDefault="00FF0CC1" w:rsidP="00F937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F0CC1" w:rsidTr="00FF0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076" w:type="dxa"/>
            <w:vAlign w:val="center"/>
          </w:tcPr>
          <w:p w:rsidR="00FF0CC1" w:rsidRPr="00104B10" w:rsidRDefault="00FF0CC1" w:rsidP="00F937D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Д</w:t>
            </w:r>
          </w:p>
        </w:tc>
        <w:tc>
          <w:tcPr>
            <w:tcW w:w="1780" w:type="dxa"/>
            <w:vAlign w:val="bottom"/>
          </w:tcPr>
          <w:p w:rsidR="00FF0CC1" w:rsidRPr="005C0A33" w:rsidRDefault="00FF0CC1" w:rsidP="00F937D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0" w:type="dxa"/>
            <w:vAlign w:val="center"/>
          </w:tcPr>
          <w:p w:rsidR="00FF0CC1" w:rsidRPr="005C0A33" w:rsidRDefault="002E5643" w:rsidP="00F937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904" w:type="dxa"/>
            <w:vAlign w:val="center"/>
          </w:tcPr>
          <w:p w:rsidR="00FF0CC1" w:rsidRPr="005C0A33" w:rsidRDefault="002E5643" w:rsidP="00F937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FF0CC1" w:rsidTr="006E5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076" w:type="dxa"/>
            <w:vAlign w:val="center"/>
          </w:tcPr>
          <w:p w:rsidR="00FF0CC1" w:rsidRPr="00104B10" w:rsidRDefault="00FF0CC1" w:rsidP="00F937D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Ф</w:t>
            </w:r>
          </w:p>
        </w:tc>
        <w:tc>
          <w:tcPr>
            <w:tcW w:w="1780" w:type="dxa"/>
            <w:vAlign w:val="bottom"/>
          </w:tcPr>
          <w:p w:rsidR="00FF0CC1" w:rsidRPr="005C0A33" w:rsidRDefault="00FF0CC1" w:rsidP="00F937D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vAlign w:val="center"/>
          </w:tcPr>
          <w:p w:rsidR="00FF0CC1" w:rsidRPr="005C0A33" w:rsidRDefault="00FF0CC1" w:rsidP="00F937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vAlign w:val="center"/>
          </w:tcPr>
          <w:p w:rsidR="00FF0CC1" w:rsidRPr="005C0A33" w:rsidRDefault="00FF0CC1" w:rsidP="00F937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123A7" w:rsidRDefault="00D123A7" w:rsidP="00F937D9">
      <w:pPr>
        <w:pStyle w:val="a8"/>
        <w:spacing w:before="24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Pr="00826ADE">
        <w:rPr>
          <w:sz w:val="28"/>
          <w:szCs w:val="28"/>
        </w:rPr>
        <w:t xml:space="preserve"> </w:t>
      </w:r>
      <w:r w:rsidR="002E5643">
        <w:rPr>
          <w:rFonts w:ascii="Calibri" w:hAnsi="Calibri" w:cs="Calibri"/>
          <w:color w:val="000000"/>
          <w:sz w:val="22"/>
          <w:szCs w:val="22"/>
        </w:rPr>
        <w:t>75,34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 w:rsidR="002E5643">
        <w:rPr>
          <w:rFonts w:ascii="Calibri" w:hAnsi="Calibri" w:cs="Calibri"/>
          <w:color w:val="000000"/>
          <w:sz w:val="22"/>
          <w:szCs w:val="22"/>
        </w:rPr>
        <w:t>23,29</w:t>
      </w:r>
      <w:r w:rsidR="00753414">
        <w:rPr>
          <w:sz w:val="28"/>
          <w:szCs w:val="28"/>
        </w:rPr>
        <w:t xml:space="preserve"> % обучающим</w:t>
      </w:r>
      <w:r>
        <w:rPr>
          <w:sz w:val="28"/>
          <w:szCs w:val="28"/>
        </w:rPr>
        <w:t>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</w:t>
      </w:r>
      <w:r w:rsidR="00753414">
        <w:rPr>
          <w:sz w:val="28"/>
          <w:szCs w:val="28"/>
        </w:rPr>
        <w:t>1,37</w:t>
      </w:r>
      <w:r>
        <w:rPr>
          <w:sz w:val="28"/>
          <w:szCs w:val="28"/>
        </w:rPr>
        <w:t xml:space="preserve"> 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D123A7" w:rsidRDefault="00D123A7" w:rsidP="00F937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отметками по журналу проявилась в </w:t>
      </w:r>
      <w:r w:rsidR="003E32A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E5643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классе </w:t>
      </w:r>
      <w:r w:rsidRPr="00915DDA">
        <w:rPr>
          <w:sz w:val="28"/>
          <w:szCs w:val="28"/>
        </w:rPr>
        <w:t>(</w:t>
      </w:r>
      <w:r w:rsidR="002E5643">
        <w:rPr>
          <w:color w:val="000000"/>
        </w:rPr>
        <w:t>26,1</w:t>
      </w:r>
      <w:r w:rsidRPr="00915DD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%). </w:t>
      </w:r>
    </w:p>
    <w:p w:rsidR="00D123A7" w:rsidRDefault="00D123A7" w:rsidP="00F937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</w:t>
      </w:r>
      <w:r w:rsidR="003E32A7">
        <w:rPr>
          <w:sz w:val="28"/>
          <w:szCs w:val="28"/>
        </w:rPr>
        <w:t>в 7</w:t>
      </w:r>
      <w:r w:rsidRPr="001C747C">
        <w:rPr>
          <w:sz w:val="28"/>
          <w:szCs w:val="28"/>
        </w:rPr>
        <w:t xml:space="preserve"> </w:t>
      </w:r>
      <w:r w:rsidR="002E5643">
        <w:rPr>
          <w:sz w:val="28"/>
          <w:szCs w:val="28"/>
        </w:rPr>
        <w:t>Д</w:t>
      </w:r>
      <w:r w:rsidRPr="001C747C">
        <w:rPr>
          <w:sz w:val="28"/>
          <w:szCs w:val="28"/>
        </w:rPr>
        <w:t xml:space="preserve">  классе (</w:t>
      </w:r>
      <w:r w:rsidR="002E5643">
        <w:rPr>
          <w:sz w:val="28"/>
          <w:szCs w:val="28"/>
        </w:rPr>
        <w:t>20</w:t>
      </w:r>
      <w:r w:rsidRPr="001C747C">
        <w:rPr>
          <w:sz w:val="28"/>
          <w:szCs w:val="28"/>
        </w:rPr>
        <w:t xml:space="preserve"> %). </w:t>
      </w:r>
      <w:r>
        <w:rPr>
          <w:sz w:val="28"/>
          <w:szCs w:val="28"/>
        </w:rPr>
        <w:t xml:space="preserve"> </w:t>
      </w:r>
    </w:p>
    <w:p w:rsidR="00D123A7" w:rsidRDefault="00D123A7" w:rsidP="00F937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</w:t>
      </w:r>
      <w:r w:rsidR="00F75043">
        <w:rPr>
          <w:sz w:val="28"/>
          <w:szCs w:val="28"/>
        </w:rPr>
        <w:t>е</w:t>
      </w:r>
      <w:r>
        <w:rPr>
          <w:sz w:val="28"/>
          <w:szCs w:val="28"/>
        </w:rPr>
        <w:t xml:space="preserve"> снижени</w:t>
      </w:r>
      <w:r w:rsidR="00F75043">
        <w:rPr>
          <w:sz w:val="28"/>
          <w:szCs w:val="28"/>
        </w:rPr>
        <w:t>е</w:t>
      </w:r>
      <w:r>
        <w:rPr>
          <w:sz w:val="28"/>
          <w:szCs w:val="28"/>
        </w:rPr>
        <w:t xml:space="preserve"> и</w:t>
      </w:r>
      <w:r w:rsidR="00F75043">
        <w:rPr>
          <w:sz w:val="28"/>
          <w:szCs w:val="28"/>
        </w:rPr>
        <w:t>ли</w:t>
      </w:r>
      <w:r>
        <w:rPr>
          <w:sz w:val="28"/>
          <w:szCs w:val="28"/>
        </w:rPr>
        <w:t xml:space="preserve"> повышени</w:t>
      </w:r>
      <w:r w:rsidR="00F75043">
        <w:rPr>
          <w:sz w:val="28"/>
          <w:szCs w:val="28"/>
        </w:rPr>
        <w:t>е</w:t>
      </w:r>
      <w:r>
        <w:rPr>
          <w:sz w:val="28"/>
          <w:szCs w:val="28"/>
        </w:rPr>
        <w:t xml:space="preserve"> результатов</w:t>
      </w:r>
      <w:r w:rsidR="00F75043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 мо</w:t>
      </w:r>
      <w:r w:rsidR="00F75043">
        <w:rPr>
          <w:sz w:val="28"/>
          <w:szCs w:val="28"/>
        </w:rPr>
        <w:t>гут</w:t>
      </w:r>
      <w:r>
        <w:rPr>
          <w:sz w:val="28"/>
          <w:szCs w:val="28"/>
        </w:rPr>
        <w:t xml:space="preserve">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</w:t>
      </w:r>
      <w:r w:rsidR="00F75043">
        <w:rPr>
          <w:sz w:val="28"/>
          <w:szCs w:val="28"/>
        </w:rPr>
        <w:t xml:space="preserve"> в ГБОУ СОШ с.Шигоны по физике в 7 классах отсутствует</w:t>
      </w:r>
      <w:r>
        <w:rPr>
          <w:sz w:val="28"/>
          <w:szCs w:val="28"/>
        </w:rPr>
        <w:t>.</w:t>
      </w:r>
    </w:p>
    <w:p w:rsidR="00E431F5" w:rsidRDefault="009D134C" w:rsidP="00F937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3A7">
        <w:rPr>
          <w:sz w:val="28"/>
          <w:szCs w:val="28"/>
        </w:rPr>
        <w:t>Наибольшее рассогласование результатов ВПР и т</w:t>
      </w:r>
      <w:r w:rsidR="003E32A7">
        <w:rPr>
          <w:sz w:val="28"/>
          <w:szCs w:val="28"/>
        </w:rPr>
        <w:t>екущей успеваемости выявлено в 7</w:t>
      </w:r>
      <w:r w:rsidR="00D123A7">
        <w:rPr>
          <w:sz w:val="28"/>
          <w:szCs w:val="28"/>
        </w:rPr>
        <w:t xml:space="preserve"> </w:t>
      </w:r>
      <w:r w:rsidR="002E5643">
        <w:rPr>
          <w:sz w:val="28"/>
          <w:szCs w:val="28"/>
        </w:rPr>
        <w:t xml:space="preserve">Д </w:t>
      </w:r>
      <w:r w:rsidR="00D123A7" w:rsidRPr="001C747C">
        <w:rPr>
          <w:sz w:val="28"/>
          <w:szCs w:val="28"/>
        </w:rPr>
        <w:t xml:space="preserve"> классе (</w:t>
      </w:r>
      <w:r w:rsidR="005C00A0">
        <w:rPr>
          <w:sz w:val="28"/>
          <w:szCs w:val="28"/>
        </w:rPr>
        <w:t>т.к подтвердили отметки 60 % уч-ся).</w:t>
      </w:r>
    </w:p>
    <w:p w:rsidR="005C00A0" w:rsidRDefault="002E5643" w:rsidP="00F937D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2E5643">
        <w:rPr>
          <w:sz w:val="28"/>
          <w:szCs w:val="28"/>
        </w:rPr>
        <w:t xml:space="preserve">В целом </w:t>
      </w:r>
      <w:r w:rsidR="005C00A0">
        <w:rPr>
          <w:sz w:val="28"/>
          <w:szCs w:val="28"/>
        </w:rPr>
        <w:t>по школе</w:t>
      </w:r>
      <w:r w:rsidRPr="002E5643">
        <w:rPr>
          <w:sz w:val="28"/>
          <w:szCs w:val="28"/>
        </w:rPr>
        <w:t xml:space="preserve"> </w:t>
      </w:r>
      <w:r w:rsidR="00E431F5" w:rsidRPr="002E5643">
        <w:rPr>
          <w:sz w:val="28"/>
          <w:szCs w:val="28"/>
        </w:rPr>
        <w:t>результаты данного показателя соответствуют принятым нормам (от 75% и выше)</w:t>
      </w:r>
      <w:r w:rsidRPr="002E56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61EC" w:rsidRDefault="004661EC" w:rsidP="00F937D9">
      <w:pPr>
        <w:jc w:val="both"/>
      </w:pPr>
    </w:p>
    <w:p w:rsidR="004661EC" w:rsidRPr="00557BC3" w:rsidRDefault="00092CDD" w:rsidP="00F937D9">
      <w:pPr>
        <w:pStyle w:val="1"/>
        <w:ind w:left="0" w:firstLine="567"/>
        <w:jc w:val="center"/>
        <w:rPr>
          <w:i/>
          <w:color w:val="000000" w:themeColor="text1"/>
          <w:sz w:val="28"/>
          <w:szCs w:val="28"/>
          <w:u w:val="none"/>
        </w:rPr>
      </w:pPr>
      <w:r w:rsidRPr="00C34B7E">
        <w:rPr>
          <w:i/>
          <w:color w:val="000000" w:themeColor="text1"/>
          <w:sz w:val="28"/>
          <w:szCs w:val="28"/>
          <w:u w:val="none"/>
        </w:rPr>
        <w:t>3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 xml:space="preserve">. </w:t>
      </w:r>
      <w:r w:rsidR="004661EC" w:rsidRPr="00557BC3">
        <w:rPr>
          <w:i/>
          <w:color w:val="000000" w:themeColor="text1"/>
          <w:sz w:val="28"/>
          <w:szCs w:val="28"/>
          <w:u w:val="none"/>
        </w:rPr>
        <w:t>ВЫВОДЫ И РЕКОМЕНДАЦ</w:t>
      </w:r>
      <w:r w:rsidR="00E423C8" w:rsidRPr="00557BC3">
        <w:rPr>
          <w:i/>
          <w:color w:val="000000" w:themeColor="text1"/>
          <w:sz w:val="28"/>
          <w:szCs w:val="28"/>
          <w:u w:val="none"/>
        </w:rPr>
        <w:t>ИИ ПО ИТОГАМ ПРОВЕДЕНИЯ ВПР-2021</w:t>
      </w:r>
      <w:r w:rsidR="004661EC" w:rsidRPr="00557BC3">
        <w:rPr>
          <w:i/>
          <w:color w:val="000000" w:themeColor="text1"/>
          <w:sz w:val="28"/>
          <w:szCs w:val="28"/>
          <w:u w:val="none"/>
        </w:rPr>
        <w:t xml:space="preserve"> ПО </w:t>
      </w:r>
      <w:r w:rsidR="002E5643" w:rsidRPr="00557BC3">
        <w:rPr>
          <w:i/>
          <w:color w:val="000000" w:themeColor="text1"/>
          <w:sz w:val="28"/>
          <w:szCs w:val="28"/>
          <w:u w:val="none"/>
        </w:rPr>
        <w:t>Физике</w:t>
      </w:r>
      <w:r w:rsidR="00272396" w:rsidRPr="00557BC3">
        <w:rPr>
          <w:i/>
          <w:color w:val="000000" w:themeColor="text1"/>
          <w:sz w:val="28"/>
          <w:szCs w:val="28"/>
          <w:u w:val="none"/>
        </w:rPr>
        <w:t xml:space="preserve"> </w:t>
      </w:r>
      <w:r w:rsidR="00D46E46">
        <w:rPr>
          <w:i/>
          <w:color w:val="000000" w:themeColor="text1"/>
          <w:sz w:val="28"/>
          <w:szCs w:val="28"/>
          <w:u w:val="none"/>
        </w:rPr>
        <w:t xml:space="preserve">7 классы </w:t>
      </w:r>
      <w:r w:rsidR="00272396" w:rsidRPr="00557BC3">
        <w:rPr>
          <w:i/>
          <w:color w:val="000000" w:themeColor="text1"/>
          <w:sz w:val="28"/>
          <w:szCs w:val="28"/>
          <w:u w:val="none"/>
        </w:rPr>
        <w:t>(по каждой параллели)</w:t>
      </w:r>
    </w:p>
    <w:p w:rsidR="00E423C8" w:rsidRPr="00557BC3" w:rsidRDefault="00E423C8" w:rsidP="00F937D9">
      <w:pPr>
        <w:pStyle w:val="1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</w:p>
    <w:p w:rsidR="004661EC" w:rsidRPr="00557BC3" w:rsidRDefault="004661EC" w:rsidP="00F937D9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bookmarkStart w:id="1" w:name="_Toc60045197"/>
      <w:r w:rsidRPr="00557BC3">
        <w:rPr>
          <w:i/>
          <w:color w:val="000000" w:themeColor="text1"/>
          <w:sz w:val="28"/>
          <w:szCs w:val="28"/>
          <w:u w:val="none"/>
        </w:rPr>
        <w:t xml:space="preserve">3.1. ВЫВОДЫ И РЕКОМЕНДАЦИИ </w:t>
      </w:r>
      <w:bookmarkEnd w:id="1"/>
    </w:p>
    <w:p w:rsidR="004661EC" w:rsidRPr="00557BC3" w:rsidRDefault="004661EC" w:rsidP="00F937D9">
      <w:pPr>
        <w:spacing w:before="240"/>
        <w:ind w:firstLine="709"/>
        <w:jc w:val="both"/>
        <w:rPr>
          <w:sz w:val="28"/>
          <w:szCs w:val="28"/>
        </w:rPr>
      </w:pPr>
      <w:r w:rsidRPr="00557BC3">
        <w:rPr>
          <w:sz w:val="28"/>
          <w:szCs w:val="28"/>
        </w:rPr>
        <w:t xml:space="preserve">Проведенный анализ результатов ВПР по </w:t>
      </w:r>
      <w:r w:rsidR="002E5643" w:rsidRPr="00557BC3">
        <w:rPr>
          <w:sz w:val="28"/>
          <w:szCs w:val="28"/>
        </w:rPr>
        <w:t>Физике</w:t>
      </w:r>
      <w:r w:rsidRPr="00557BC3">
        <w:rPr>
          <w:sz w:val="28"/>
          <w:szCs w:val="28"/>
        </w:rPr>
        <w:t xml:space="preserve"> в </w:t>
      </w:r>
      <w:r w:rsidR="002E5643" w:rsidRPr="00557BC3">
        <w:rPr>
          <w:sz w:val="28"/>
          <w:szCs w:val="28"/>
        </w:rPr>
        <w:t>7</w:t>
      </w:r>
      <w:r w:rsidRPr="00557BC3">
        <w:rPr>
          <w:sz w:val="28"/>
          <w:szCs w:val="28"/>
        </w:rPr>
        <w:t xml:space="preserve"> классах выявил, что освоение содержания обучения </w:t>
      </w:r>
      <w:r w:rsidR="00557BC3">
        <w:rPr>
          <w:sz w:val="28"/>
          <w:szCs w:val="28"/>
        </w:rPr>
        <w:t>физике</w:t>
      </w:r>
      <w:r w:rsidRPr="00557BC3">
        <w:rPr>
          <w:sz w:val="28"/>
          <w:szCs w:val="28"/>
        </w:rPr>
        <w:t xml:space="preserve"> осуществляется на уровне</w:t>
      </w:r>
      <w:r w:rsidR="002E5643" w:rsidRPr="00557BC3">
        <w:rPr>
          <w:sz w:val="28"/>
          <w:szCs w:val="28"/>
        </w:rPr>
        <w:t xml:space="preserve"> </w:t>
      </w:r>
      <w:r w:rsidR="00816B9F" w:rsidRPr="00557BC3">
        <w:rPr>
          <w:sz w:val="28"/>
          <w:szCs w:val="28"/>
        </w:rPr>
        <w:t>средни</w:t>
      </w:r>
      <w:r w:rsidR="002E5643" w:rsidRPr="00557BC3">
        <w:rPr>
          <w:sz w:val="28"/>
          <w:szCs w:val="28"/>
        </w:rPr>
        <w:t>х</w:t>
      </w:r>
      <w:r w:rsidR="00816B9F" w:rsidRPr="00557BC3">
        <w:rPr>
          <w:sz w:val="28"/>
          <w:szCs w:val="28"/>
        </w:rPr>
        <w:t xml:space="preserve"> показател</w:t>
      </w:r>
      <w:r w:rsidR="002E5643" w:rsidRPr="00557BC3">
        <w:rPr>
          <w:sz w:val="28"/>
          <w:szCs w:val="28"/>
        </w:rPr>
        <w:t>ей</w:t>
      </w:r>
      <w:r w:rsidR="00816B9F" w:rsidRPr="00557BC3">
        <w:rPr>
          <w:sz w:val="28"/>
          <w:szCs w:val="28"/>
        </w:rPr>
        <w:t xml:space="preserve"> по Самарской области и Российской Федерации</w:t>
      </w:r>
      <w:r w:rsidRPr="00557BC3">
        <w:rPr>
          <w:sz w:val="28"/>
          <w:szCs w:val="28"/>
        </w:rPr>
        <w:t>. При этом следует</w:t>
      </w:r>
      <w:r w:rsidR="00C34B7E" w:rsidRPr="00557BC3">
        <w:rPr>
          <w:sz w:val="28"/>
          <w:szCs w:val="28"/>
        </w:rPr>
        <w:t xml:space="preserve"> отметить, что полученные в 2021</w:t>
      </w:r>
      <w:r w:rsidRPr="00557BC3">
        <w:rPr>
          <w:sz w:val="28"/>
          <w:szCs w:val="28"/>
        </w:rPr>
        <w:t xml:space="preserve"> году результаты и по уровню обученности и по качеству обучения </w:t>
      </w:r>
      <w:r w:rsidR="002E5643" w:rsidRPr="00557BC3">
        <w:rPr>
          <w:sz w:val="28"/>
          <w:szCs w:val="28"/>
        </w:rPr>
        <w:t>Физике</w:t>
      </w:r>
      <w:r w:rsidRPr="00557BC3">
        <w:rPr>
          <w:sz w:val="28"/>
          <w:szCs w:val="28"/>
        </w:rPr>
        <w:t xml:space="preserve"> </w:t>
      </w:r>
      <w:r w:rsidRPr="00557BC3">
        <w:rPr>
          <w:b/>
          <w:sz w:val="28"/>
          <w:szCs w:val="28"/>
        </w:rPr>
        <w:t>ниже</w:t>
      </w:r>
      <w:r w:rsidR="00C34B7E" w:rsidRPr="00557BC3">
        <w:rPr>
          <w:sz w:val="28"/>
          <w:szCs w:val="28"/>
        </w:rPr>
        <w:t>, чем в 2020</w:t>
      </w:r>
      <w:r w:rsidRPr="00557BC3">
        <w:rPr>
          <w:sz w:val="28"/>
          <w:szCs w:val="28"/>
        </w:rPr>
        <w:t xml:space="preserve"> году: доля учащихся, не преодолевших минимальную границу</w:t>
      </w:r>
      <w:r w:rsidR="00C34B7E" w:rsidRPr="00557BC3">
        <w:rPr>
          <w:sz w:val="28"/>
          <w:szCs w:val="28"/>
        </w:rPr>
        <w:t xml:space="preserve">, </w:t>
      </w:r>
      <w:r w:rsidR="00C34B7E" w:rsidRPr="00557BC3">
        <w:rPr>
          <w:b/>
          <w:sz w:val="28"/>
          <w:szCs w:val="28"/>
        </w:rPr>
        <w:t>увеличилась</w:t>
      </w:r>
      <w:r w:rsidR="00C34B7E" w:rsidRPr="00557BC3">
        <w:rPr>
          <w:sz w:val="28"/>
          <w:szCs w:val="28"/>
        </w:rPr>
        <w:t xml:space="preserve"> в сравнении с 2020</w:t>
      </w:r>
      <w:r w:rsidRPr="00557BC3">
        <w:rPr>
          <w:sz w:val="28"/>
          <w:szCs w:val="28"/>
        </w:rPr>
        <w:t xml:space="preserve"> годом </w:t>
      </w:r>
      <w:r w:rsidR="00557BC3">
        <w:rPr>
          <w:sz w:val="28"/>
          <w:szCs w:val="28"/>
        </w:rPr>
        <w:t>на</w:t>
      </w:r>
      <w:r w:rsidRPr="00557BC3">
        <w:rPr>
          <w:sz w:val="28"/>
          <w:szCs w:val="28"/>
        </w:rPr>
        <w:t xml:space="preserve"> </w:t>
      </w:r>
      <w:r w:rsidR="00557BC3">
        <w:rPr>
          <w:sz w:val="28"/>
          <w:szCs w:val="28"/>
        </w:rPr>
        <w:t>12,33%</w:t>
      </w:r>
      <w:r w:rsidRPr="00557BC3">
        <w:rPr>
          <w:sz w:val="28"/>
          <w:szCs w:val="28"/>
        </w:rPr>
        <w:t xml:space="preserve"> </w:t>
      </w:r>
      <w:r w:rsidR="00C34B7E" w:rsidRPr="00557BC3">
        <w:rPr>
          <w:sz w:val="28"/>
          <w:szCs w:val="28"/>
        </w:rPr>
        <w:t>.</w:t>
      </w:r>
    </w:p>
    <w:p w:rsidR="004661EC" w:rsidRPr="00557BC3" w:rsidRDefault="004661EC" w:rsidP="00F937D9">
      <w:pPr>
        <w:jc w:val="right"/>
        <w:rPr>
          <w:i/>
          <w:sz w:val="24"/>
          <w:szCs w:val="28"/>
        </w:rPr>
      </w:pPr>
      <w:r w:rsidRPr="00557BC3">
        <w:rPr>
          <w:i/>
          <w:sz w:val="24"/>
          <w:szCs w:val="28"/>
        </w:rPr>
        <w:t>Таблица 3.1.1</w:t>
      </w:r>
    </w:p>
    <w:p w:rsidR="004661EC" w:rsidRPr="00557BC3" w:rsidRDefault="004661EC" w:rsidP="00F937D9">
      <w:pPr>
        <w:spacing w:before="240"/>
        <w:jc w:val="center"/>
        <w:rPr>
          <w:i/>
          <w:sz w:val="28"/>
          <w:szCs w:val="28"/>
        </w:rPr>
      </w:pPr>
      <w:r w:rsidRPr="00557BC3">
        <w:rPr>
          <w:i/>
          <w:sz w:val="28"/>
          <w:szCs w:val="28"/>
        </w:rPr>
        <w:t xml:space="preserve">Динамика результативности ВПР по </w:t>
      </w:r>
      <w:r w:rsidR="00737915">
        <w:rPr>
          <w:i/>
          <w:sz w:val="28"/>
          <w:szCs w:val="28"/>
        </w:rPr>
        <w:t>физике</w:t>
      </w:r>
      <w:r w:rsidRPr="00557BC3">
        <w:rPr>
          <w:i/>
          <w:sz w:val="28"/>
          <w:szCs w:val="28"/>
        </w:rPr>
        <w:t xml:space="preserve"> </w:t>
      </w:r>
      <w:r w:rsidR="00737915">
        <w:rPr>
          <w:i/>
          <w:sz w:val="28"/>
          <w:szCs w:val="28"/>
        </w:rPr>
        <w:t>7 классы</w:t>
      </w:r>
      <w:r w:rsidR="00C34B7E" w:rsidRPr="00557BC3">
        <w:rPr>
          <w:i/>
          <w:sz w:val="28"/>
          <w:szCs w:val="28"/>
        </w:rPr>
        <w:t xml:space="preserve"> (2020</w:t>
      </w:r>
      <w:r w:rsidRPr="00557BC3">
        <w:rPr>
          <w:i/>
          <w:sz w:val="28"/>
          <w:szCs w:val="28"/>
        </w:rPr>
        <w:t>-202</w:t>
      </w:r>
      <w:r w:rsidR="00C34B7E" w:rsidRPr="00557BC3">
        <w:rPr>
          <w:i/>
          <w:sz w:val="28"/>
          <w:szCs w:val="28"/>
        </w:rPr>
        <w:t>1</w:t>
      </w:r>
      <w:r w:rsidRPr="00557BC3">
        <w:rPr>
          <w:i/>
          <w:sz w:val="28"/>
          <w:szCs w:val="28"/>
        </w:rPr>
        <w:t xml:space="preserve">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4661EC" w:rsidRPr="00557BC3" w:rsidTr="00C34B7E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4661EC" w:rsidRPr="00557BC3" w:rsidRDefault="004661EC" w:rsidP="00F937D9">
            <w:pPr>
              <w:jc w:val="center"/>
              <w:rPr>
                <w:sz w:val="28"/>
                <w:szCs w:val="28"/>
              </w:rPr>
            </w:pPr>
            <w:r w:rsidRPr="00557BC3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661EC" w:rsidRPr="00557BC3" w:rsidRDefault="004661EC" w:rsidP="00F937D9">
            <w:pPr>
              <w:jc w:val="center"/>
              <w:rPr>
                <w:sz w:val="28"/>
                <w:szCs w:val="28"/>
              </w:rPr>
            </w:pPr>
            <w:r w:rsidRPr="00557BC3">
              <w:rPr>
                <w:sz w:val="28"/>
                <w:szCs w:val="28"/>
              </w:rPr>
              <w:t xml:space="preserve">Результаты оценки освоения </w:t>
            </w:r>
            <w:r w:rsidRPr="00557BC3">
              <w:rPr>
                <w:sz w:val="28"/>
                <w:szCs w:val="28"/>
              </w:rPr>
              <w:lastRenderedPageBreak/>
              <w:t xml:space="preserve">программы </w:t>
            </w:r>
            <w:r w:rsidR="00557BC3">
              <w:rPr>
                <w:sz w:val="28"/>
                <w:szCs w:val="28"/>
              </w:rPr>
              <w:t>7</w:t>
            </w:r>
            <w:r w:rsidRPr="00557BC3">
              <w:rPr>
                <w:sz w:val="28"/>
                <w:szCs w:val="28"/>
              </w:rPr>
              <w:t xml:space="preserve"> класса по </w:t>
            </w:r>
            <w:r w:rsidR="00557BC3">
              <w:rPr>
                <w:sz w:val="28"/>
                <w:szCs w:val="28"/>
              </w:rPr>
              <w:t>физике</w:t>
            </w:r>
          </w:p>
        </w:tc>
      </w:tr>
      <w:tr w:rsidR="00C34B7E" w:rsidRPr="00557BC3" w:rsidTr="00C34B7E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C34B7E" w:rsidRPr="00557BC3" w:rsidRDefault="00C34B7E" w:rsidP="00F937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557BC3" w:rsidRDefault="00C34B7E" w:rsidP="00F937D9">
            <w:pPr>
              <w:jc w:val="center"/>
              <w:rPr>
                <w:sz w:val="28"/>
                <w:szCs w:val="28"/>
              </w:rPr>
            </w:pPr>
            <w:r w:rsidRPr="00557BC3">
              <w:rPr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:rsidR="00C34B7E" w:rsidRPr="00557BC3" w:rsidRDefault="00C34B7E" w:rsidP="00F937D9">
            <w:pPr>
              <w:jc w:val="center"/>
              <w:rPr>
                <w:sz w:val="28"/>
                <w:szCs w:val="28"/>
              </w:rPr>
            </w:pPr>
            <w:r w:rsidRPr="00557BC3">
              <w:rPr>
                <w:sz w:val="28"/>
                <w:szCs w:val="28"/>
              </w:rPr>
              <w:t>20</w:t>
            </w:r>
            <w:r w:rsidR="00816B9F" w:rsidRPr="00557BC3">
              <w:rPr>
                <w:sz w:val="28"/>
                <w:szCs w:val="28"/>
              </w:rPr>
              <w:t>21</w:t>
            </w:r>
          </w:p>
        </w:tc>
      </w:tr>
      <w:tr w:rsidR="00C34B7E" w:rsidRPr="00557BC3" w:rsidTr="00C34B7E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557BC3" w:rsidRDefault="00C34B7E" w:rsidP="00F937D9">
            <w:pPr>
              <w:rPr>
                <w:sz w:val="28"/>
                <w:szCs w:val="28"/>
              </w:rPr>
            </w:pPr>
            <w:r w:rsidRPr="00557BC3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557BC3" w:rsidRDefault="00557BC3" w:rsidP="00F93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2" w:type="dxa"/>
            <w:vAlign w:val="center"/>
          </w:tcPr>
          <w:p w:rsidR="00C34B7E" w:rsidRPr="00557BC3" w:rsidRDefault="00557BC3" w:rsidP="00F93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34B7E" w:rsidRPr="00557BC3" w:rsidTr="00C34B7E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557BC3" w:rsidRDefault="00C34B7E" w:rsidP="00F937D9">
            <w:pPr>
              <w:rPr>
                <w:sz w:val="28"/>
                <w:szCs w:val="28"/>
              </w:rPr>
            </w:pPr>
            <w:r w:rsidRPr="00557BC3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557BC3" w:rsidRDefault="00557BC3" w:rsidP="00F93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557BC3" w:rsidRDefault="00557BC3" w:rsidP="00F93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34B7E" w:rsidRPr="00557BC3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557BC3" w:rsidRDefault="00C34B7E" w:rsidP="00F937D9">
            <w:pPr>
              <w:rPr>
                <w:sz w:val="28"/>
                <w:szCs w:val="28"/>
              </w:rPr>
            </w:pPr>
            <w:r w:rsidRPr="00557BC3">
              <w:rPr>
                <w:sz w:val="28"/>
                <w:szCs w:val="28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C34B7E" w:rsidRPr="00557BC3" w:rsidRDefault="00557BC3" w:rsidP="00F93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557BC3" w:rsidRDefault="00557BC3" w:rsidP="00F93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12,33</w:t>
            </w:r>
          </w:p>
        </w:tc>
      </w:tr>
      <w:tr w:rsidR="00C34B7E" w:rsidRPr="00557BC3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557BC3" w:rsidRDefault="00C34B7E" w:rsidP="00F937D9">
            <w:pPr>
              <w:rPr>
                <w:sz w:val="28"/>
                <w:szCs w:val="28"/>
              </w:rPr>
            </w:pPr>
            <w:r w:rsidRPr="00557BC3">
              <w:rPr>
                <w:sz w:val="28"/>
                <w:szCs w:val="28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557BC3" w:rsidRDefault="00557BC3" w:rsidP="00F93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557BC3" w:rsidRDefault="00557BC3" w:rsidP="00F93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B7E" w:rsidRPr="00557BC3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557BC3" w:rsidRDefault="00C34B7E" w:rsidP="00F937D9">
            <w:pPr>
              <w:rPr>
                <w:sz w:val="28"/>
                <w:szCs w:val="28"/>
              </w:rPr>
            </w:pPr>
            <w:r w:rsidRPr="00557BC3">
              <w:rPr>
                <w:sz w:val="28"/>
                <w:szCs w:val="28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557BC3" w:rsidRDefault="00557BC3" w:rsidP="00F93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557BC3" w:rsidRDefault="00557BC3" w:rsidP="00F93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423C8" w:rsidRDefault="00046079" w:rsidP="00F937D9">
      <w:pPr>
        <w:pStyle w:val="a8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557BC3">
        <w:rPr>
          <w:sz w:val="28"/>
          <w:szCs w:val="28"/>
        </w:rPr>
        <w:t xml:space="preserve"> </w:t>
      </w:r>
      <w:r w:rsidR="00E423C8" w:rsidRPr="00557BC3">
        <w:rPr>
          <w:i/>
          <w:sz w:val="28"/>
          <w:szCs w:val="28"/>
        </w:rPr>
        <w:t xml:space="preserve">Изучение результативности выполнения отдельных заданий ВПР по </w:t>
      </w:r>
      <w:r w:rsidR="00557BC3">
        <w:rPr>
          <w:i/>
          <w:sz w:val="28"/>
          <w:szCs w:val="28"/>
        </w:rPr>
        <w:t>физике</w:t>
      </w:r>
      <w:r w:rsidR="0028225A">
        <w:rPr>
          <w:i/>
          <w:sz w:val="28"/>
          <w:szCs w:val="28"/>
        </w:rPr>
        <w:t xml:space="preserve"> в 2021</w:t>
      </w:r>
      <w:r w:rsidR="00E423C8" w:rsidRPr="00557BC3">
        <w:rPr>
          <w:i/>
          <w:sz w:val="28"/>
          <w:szCs w:val="28"/>
        </w:rPr>
        <w:t xml:space="preserve"> году свидетельствует о наличии у обучающихся затруднений, связанных с </w:t>
      </w:r>
      <w:r w:rsidR="00557BC3">
        <w:rPr>
          <w:i/>
          <w:sz w:val="28"/>
          <w:szCs w:val="28"/>
        </w:rPr>
        <w:t>р</w:t>
      </w:r>
      <w:r w:rsidR="00557BC3" w:rsidRPr="00557BC3">
        <w:rPr>
          <w:i/>
          <w:sz w:val="28"/>
          <w:szCs w:val="28"/>
        </w:rPr>
        <w:t>еш</w:t>
      </w:r>
      <w:r w:rsidR="00557BC3">
        <w:rPr>
          <w:i/>
          <w:sz w:val="28"/>
          <w:szCs w:val="28"/>
        </w:rPr>
        <w:t>ением</w:t>
      </w:r>
      <w:r w:rsidR="00557BC3" w:rsidRPr="00557BC3">
        <w:rPr>
          <w:i/>
          <w:sz w:val="28"/>
          <w:szCs w:val="28"/>
        </w:rPr>
        <w:t xml:space="preserve"> задач, используя физические законы (закон сохранения энергии, закон Гука, закон Паскаля, закон Архимеда)</w:t>
      </w:r>
      <w:r w:rsidR="00E423C8" w:rsidRPr="00557BC3">
        <w:rPr>
          <w:bCs/>
          <w:i/>
          <w:sz w:val="28"/>
          <w:szCs w:val="28"/>
        </w:rPr>
        <w:t xml:space="preserve">. </w:t>
      </w:r>
      <w:r w:rsidR="00E423C8" w:rsidRPr="00557BC3">
        <w:rPr>
          <w:i/>
          <w:sz w:val="28"/>
          <w:szCs w:val="28"/>
        </w:rPr>
        <w:t xml:space="preserve">Можно предположить недостаточную сформированность у </w:t>
      </w:r>
      <w:r w:rsidR="00557BC3">
        <w:rPr>
          <w:i/>
          <w:sz w:val="28"/>
          <w:szCs w:val="28"/>
        </w:rPr>
        <w:t>семи</w:t>
      </w:r>
      <w:r w:rsidR="00E423C8" w:rsidRPr="00557BC3">
        <w:rPr>
          <w:i/>
          <w:sz w:val="28"/>
          <w:szCs w:val="28"/>
        </w:rPr>
        <w:t xml:space="preserve">классников навыков </w:t>
      </w:r>
      <w:r w:rsidR="00557BC3">
        <w:rPr>
          <w:i/>
          <w:sz w:val="28"/>
          <w:szCs w:val="28"/>
        </w:rPr>
        <w:t>а</w:t>
      </w:r>
      <w:r w:rsidR="00557BC3" w:rsidRPr="00557BC3">
        <w:rPr>
          <w:i/>
          <w:sz w:val="28"/>
          <w:szCs w:val="28"/>
        </w:rPr>
        <w:t>нализирова</w:t>
      </w:r>
      <w:r w:rsidR="00557BC3">
        <w:rPr>
          <w:i/>
          <w:sz w:val="28"/>
          <w:szCs w:val="28"/>
        </w:rPr>
        <w:t>ния</w:t>
      </w:r>
      <w:r w:rsidR="00557BC3" w:rsidRPr="00557BC3">
        <w:rPr>
          <w:i/>
          <w:sz w:val="28"/>
          <w:szCs w:val="28"/>
        </w:rPr>
        <w:t xml:space="preserve"> отдельны</w:t>
      </w:r>
      <w:r w:rsidR="00557BC3">
        <w:rPr>
          <w:i/>
          <w:sz w:val="28"/>
          <w:szCs w:val="28"/>
        </w:rPr>
        <w:t>х</w:t>
      </w:r>
      <w:r w:rsidR="00557BC3" w:rsidRPr="00557BC3">
        <w:rPr>
          <w:i/>
          <w:sz w:val="28"/>
          <w:szCs w:val="28"/>
        </w:rPr>
        <w:t xml:space="preserve"> этап</w:t>
      </w:r>
      <w:r w:rsidR="00557BC3">
        <w:rPr>
          <w:i/>
          <w:sz w:val="28"/>
          <w:szCs w:val="28"/>
        </w:rPr>
        <w:t>ов</w:t>
      </w:r>
      <w:r w:rsidR="00557BC3" w:rsidRPr="00557BC3">
        <w:rPr>
          <w:i/>
          <w:sz w:val="28"/>
          <w:szCs w:val="28"/>
        </w:rPr>
        <w:t xml:space="preserve"> проведения исследований и интерпретирова</w:t>
      </w:r>
      <w:r w:rsidR="00557BC3">
        <w:rPr>
          <w:i/>
          <w:sz w:val="28"/>
          <w:szCs w:val="28"/>
        </w:rPr>
        <w:t>ния</w:t>
      </w:r>
      <w:r w:rsidR="00557BC3" w:rsidRPr="00557BC3">
        <w:rPr>
          <w:i/>
          <w:sz w:val="28"/>
          <w:szCs w:val="28"/>
        </w:rPr>
        <w:t xml:space="preserve"> результат</w:t>
      </w:r>
      <w:r w:rsidR="00557BC3">
        <w:rPr>
          <w:i/>
          <w:sz w:val="28"/>
          <w:szCs w:val="28"/>
        </w:rPr>
        <w:t>ов</w:t>
      </w:r>
      <w:r w:rsidR="00557BC3" w:rsidRPr="00557BC3">
        <w:rPr>
          <w:i/>
          <w:sz w:val="28"/>
          <w:szCs w:val="28"/>
        </w:rPr>
        <w:t xml:space="preserve"> наблюдений и опытов</w:t>
      </w:r>
      <w:r w:rsidR="00E423C8" w:rsidRPr="00557BC3">
        <w:rPr>
          <w:i/>
          <w:sz w:val="28"/>
          <w:szCs w:val="28"/>
        </w:rPr>
        <w:t>.</w:t>
      </w:r>
      <w:r w:rsidR="00E423C8" w:rsidRPr="00557BC3">
        <w:rPr>
          <w:bCs/>
          <w:i/>
          <w:sz w:val="28"/>
          <w:szCs w:val="28"/>
        </w:rPr>
        <w:t xml:space="preserve"> Указанные затруднения связаны с низким уровнем овладения учениками основами логического и алгоритмического мышления.</w:t>
      </w:r>
    </w:p>
    <w:p w:rsidR="0028225A" w:rsidRDefault="0028225A" w:rsidP="00F937D9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выполнения заданий  </w:t>
      </w:r>
      <w:r w:rsidRPr="00A30EA2">
        <w:rPr>
          <w:b/>
          <w:bCs/>
          <w:sz w:val="28"/>
          <w:szCs w:val="28"/>
        </w:rPr>
        <w:t>выше/ниже</w:t>
      </w:r>
      <w:r>
        <w:rPr>
          <w:bCs/>
          <w:sz w:val="28"/>
          <w:szCs w:val="28"/>
        </w:rPr>
        <w:t xml:space="preserve"> регионального показателя более чем на 30 </w:t>
      </w:r>
      <w:r w:rsidRPr="0093746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не выявлен.</w:t>
      </w:r>
    </w:p>
    <w:p w:rsidR="0028225A" w:rsidRPr="00E8217E" w:rsidRDefault="0028225A" w:rsidP="00F9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50% заданий (№2,3,5,6,7,10) обучающимися ГБОУ СОШ с.Шигоны выполнено выше, чем по СО и РФ.</w:t>
      </w:r>
    </w:p>
    <w:p w:rsidR="0028225A" w:rsidRPr="00E8217E" w:rsidRDefault="0028225A" w:rsidP="00F9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физике в 7 классах ГБОУ СОШ с.Шигоны соответствие отметок ВПР и отметок по журналу составляет 75, 34%.</w:t>
      </w:r>
    </w:p>
    <w:p w:rsidR="0028225A" w:rsidRDefault="0028225A" w:rsidP="00F937D9">
      <w:pPr>
        <w:pStyle w:val="a3"/>
        <w:jc w:val="both"/>
        <w:rPr>
          <w:sz w:val="16"/>
        </w:rPr>
      </w:pPr>
    </w:p>
    <w:p w:rsidR="00DC7592" w:rsidRPr="00557BC3" w:rsidRDefault="00DC7592" w:rsidP="00F937D9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57BC3">
        <w:rPr>
          <w:b/>
          <w:sz w:val="28"/>
          <w:szCs w:val="28"/>
        </w:rPr>
        <w:t>РЕКОМ</w:t>
      </w:r>
      <w:r w:rsidR="00F937D9">
        <w:rPr>
          <w:b/>
          <w:sz w:val="28"/>
          <w:szCs w:val="28"/>
        </w:rPr>
        <w:t>ЕНДАЦИИ</w:t>
      </w:r>
      <w:r w:rsidRPr="00557BC3">
        <w:rPr>
          <w:b/>
          <w:sz w:val="28"/>
          <w:szCs w:val="28"/>
        </w:rPr>
        <w:t xml:space="preserve"> </w:t>
      </w:r>
    </w:p>
    <w:p w:rsidR="004661EC" w:rsidRPr="00557BC3" w:rsidRDefault="004661EC" w:rsidP="00F937D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BC3">
        <w:rPr>
          <w:sz w:val="28"/>
          <w:szCs w:val="28"/>
        </w:rPr>
        <w:t xml:space="preserve">В целях повышения качества преподавания </w:t>
      </w:r>
      <w:r w:rsidR="00557BC3">
        <w:rPr>
          <w:sz w:val="28"/>
          <w:szCs w:val="28"/>
        </w:rPr>
        <w:t>физике</w:t>
      </w:r>
      <w:r w:rsidRPr="00557BC3">
        <w:rPr>
          <w:sz w:val="28"/>
          <w:szCs w:val="28"/>
        </w:rPr>
        <w:t>:</w:t>
      </w:r>
      <w:r w:rsidR="008A0971" w:rsidRPr="00557BC3">
        <w:rPr>
          <w:sz w:val="28"/>
          <w:szCs w:val="28"/>
        </w:rPr>
        <w:t xml:space="preserve"> </w:t>
      </w:r>
    </w:p>
    <w:p w:rsidR="004661EC" w:rsidRDefault="004661EC" w:rsidP="00F937D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557BC3">
        <w:rPr>
          <w:i/>
          <w:sz w:val="28"/>
          <w:szCs w:val="28"/>
        </w:rPr>
        <w:t xml:space="preserve">организовать деятельность </w:t>
      </w:r>
      <w:r w:rsidR="00C34B7E" w:rsidRPr="00557BC3">
        <w:rPr>
          <w:i/>
          <w:sz w:val="28"/>
          <w:szCs w:val="28"/>
        </w:rPr>
        <w:t>методического</w:t>
      </w:r>
      <w:r w:rsidRPr="00557BC3">
        <w:rPr>
          <w:i/>
          <w:sz w:val="28"/>
          <w:szCs w:val="28"/>
        </w:rPr>
        <w:t xml:space="preserve"> </w:t>
      </w:r>
      <w:r w:rsidR="00C34B7E" w:rsidRPr="00557BC3">
        <w:rPr>
          <w:i/>
          <w:sz w:val="28"/>
          <w:szCs w:val="28"/>
        </w:rPr>
        <w:t>объединения</w:t>
      </w:r>
      <w:r w:rsidRPr="00557BC3">
        <w:rPr>
          <w:i/>
          <w:sz w:val="28"/>
          <w:szCs w:val="28"/>
        </w:rPr>
        <w:t xml:space="preserve"> </w:t>
      </w:r>
      <w:r w:rsidR="00E423C8" w:rsidRPr="00557BC3">
        <w:rPr>
          <w:i/>
          <w:sz w:val="28"/>
          <w:szCs w:val="28"/>
        </w:rPr>
        <w:t>по реализации системы корректирующих мер по повышению уровня обученности математике у обучающихся, продемонстрировавших низкие результаты ВПР с учетом выявленных затруднений с использованием эффективного опыта ОО, показавших высокое качество обучения</w:t>
      </w:r>
      <w:r w:rsidRPr="00557BC3">
        <w:rPr>
          <w:i/>
          <w:sz w:val="28"/>
          <w:szCs w:val="28"/>
        </w:rPr>
        <w:t>;</w:t>
      </w:r>
    </w:p>
    <w:p w:rsidR="00F937D9" w:rsidRDefault="00F937D9" w:rsidP="00F937D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организовать мастер-класс по физике</w:t>
      </w:r>
    </w:p>
    <w:p w:rsidR="00F937D9" w:rsidRPr="00557BC3" w:rsidRDefault="00F937D9" w:rsidP="00F937D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внести коррекцию в технологические карты, конспекты уроков</w:t>
      </w:r>
    </w:p>
    <w:p w:rsidR="002E5643" w:rsidRDefault="002E5643" w:rsidP="00F937D9">
      <w:pPr>
        <w:pStyle w:val="a8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</w:p>
    <w:sectPr w:rsidR="002E5643" w:rsidSect="005C00A0">
      <w:pgSz w:w="11910" w:h="16840"/>
      <w:pgMar w:top="760" w:right="711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56" w:rsidRDefault="00155E56" w:rsidP="006355AB">
      <w:r>
        <w:separator/>
      </w:r>
    </w:p>
  </w:endnote>
  <w:endnote w:type="continuationSeparator" w:id="0">
    <w:p w:rsidR="00155E56" w:rsidRDefault="00155E56" w:rsidP="0063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56" w:rsidRDefault="00155E56" w:rsidP="006355AB">
      <w:r>
        <w:separator/>
      </w:r>
    </w:p>
  </w:footnote>
  <w:footnote w:type="continuationSeparator" w:id="0">
    <w:p w:rsidR="00155E56" w:rsidRDefault="00155E56" w:rsidP="0063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9" w15:restartNumberingAfterBreak="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 w15:restartNumberingAfterBreak="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F70574"/>
    <w:multiLevelType w:val="hybridMultilevel"/>
    <w:tmpl w:val="755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12"/>
  </w:num>
  <w:num w:numId="5">
    <w:abstractNumId w:val="28"/>
  </w:num>
  <w:num w:numId="6">
    <w:abstractNumId w:val="11"/>
  </w:num>
  <w:num w:numId="7">
    <w:abstractNumId w:val="2"/>
  </w:num>
  <w:num w:numId="8">
    <w:abstractNumId w:val="30"/>
  </w:num>
  <w:num w:numId="9">
    <w:abstractNumId w:val="1"/>
  </w:num>
  <w:num w:numId="10">
    <w:abstractNumId w:val="13"/>
  </w:num>
  <w:num w:numId="11">
    <w:abstractNumId w:val="5"/>
  </w:num>
  <w:num w:numId="12">
    <w:abstractNumId w:val="20"/>
  </w:num>
  <w:num w:numId="13">
    <w:abstractNumId w:val="31"/>
  </w:num>
  <w:num w:numId="14">
    <w:abstractNumId w:val="7"/>
  </w:num>
  <w:num w:numId="15">
    <w:abstractNumId w:val="17"/>
  </w:num>
  <w:num w:numId="16">
    <w:abstractNumId w:val="23"/>
  </w:num>
  <w:num w:numId="17">
    <w:abstractNumId w:val="10"/>
  </w:num>
  <w:num w:numId="18">
    <w:abstractNumId w:val="18"/>
  </w:num>
  <w:num w:numId="19">
    <w:abstractNumId w:val="15"/>
  </w:num>
  <w:num w:numId="20">
    <w:abstractNumId w:val="27"/>
  </w:num>
  <w:num w:numId="21">
    <w:abstractNumId w:val="9"/>
  </w:num>
  <w:num w:numId="22">
    <w:abstractNumId w:val="8"/>
  </w:num>
  <w:num w:numId="23">
    <w:abstractNumId w:val="21"/>
  </w:num>
  <w:num w:numId="24">
    <w:abstractNumId w:val="0"/>
  </w:num>
  <w:num w:numId="25">
    <w:abstractNumId w:val="25"/>
  </w:num>
  <w:num w:numId="26">
    <w:abstractNumId w:val="22"/>
  </w:num>
  <w:num w:numId="27">
    <w:abstractNumId w:val="16"/>
  </w:num>
  <w:num w:numId="28">
    <w:abstractNumId w:val="14"/>
  </w:num>
  <w:num w:numId="29">
    <w:abstractNumId w:val="4"/>
  </w:num>
  <w:num w:numId="30">
    <w:abstractNumId w:val="6"/>
  </w:num>
  <w:num w:numId="31">
    <w:abstractNumId w:val="3"/>
  </w:num>
  <w:num w:numId="32">
    <w:abstractNumId w:val="2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17"/>
    <w:rsid w:val="00011F52"/>
    <w:rsid w:val="00020640"/>
    <w:rsid w:val="00024EC7"/>
    <w:rsid w:val="00030761"/>
    <w:rsid w:val="00032670"/>
    <w:rsid w:val="00033A98"/>
    <w:rsid w:val="00035463"/>
    <w:rsid w:val="00043F7C"/>
    <w:rsid w:val="00046079"/>
    <w:rsid w:val="00047B72"/>
    <w:rsid w:val="000526FA"/>
    <w:rsid w:val="00053D83"/>
    <w:rsid w:val="00056D90"/>
    <w:rsid w:val="00061E10"/>
    <w:rsid w:val="00062EAB"/>
    <w:rsid w:val="00063F43"/>
    <w:rsid w:val="00080EC7"/>
    <w:rsid w:val="00084A3D"/>
    <w:rsid w:val="00092CDD"/>
    <w:rsid w:val="00097383"/>
    <w:rsid w:val="000A5271"/>
    <w:rsid w:val="000B4896"/>
    <w:rsid w:val="000B5B4D"/>
    <w:rsid w:val="000B703B"/>
    <w:rsid w:val="000C3725"/>
    <w:rsid w:val="000E2E97"/>
    <w:rsid w:val="000E350A"/>
    <w:rsid w:val="001043A6"/>
    <w:rsid w:val="0010569D"/>
    <w:rsid w:val="00106AC1"/>
    <w:rsid w:val="00111C0E"/>
    <w:rsid w:val="00114574"/>
    <w:rsid w:val="00116D5F"/>
    <w:rsid w:val="001203D3"/>
    <w:rsid w:val="00120CD6"/>
    <w:rsid w:val="00121055"/>
    <w:rsid w:val="00123E4A"/>
    <w:rsid w:val="001253E9"/>
    <w:rsid w:val="00127601"/>
    <w:rsid w:val="001301E9"/>
    <w:rsid w:val="00135BA8"/>
    <w:rsid w:val="001465CA"/>
    <w:rsid w:val="00152397"/>
    <w:rsid w:val="001558AC"/>
    <w:rsid w:val="00155E56"/>
    <w:rsid w:val="00160563"/>
    <w:rsid w:val="001610C6"/>
    <w:rsid w:val="00163590"/>
    <w:rsid w:val="001653E1"/>
    <w:rsid w:val="00165818"/>
    <w:rsid w:val="00166F3E"/>
    <w:rsid w:val="001670D8"/>
    <w:rsid w:val="00170147"/>
    <w:rsid w:val="00172376"/>
    <w:rsid w:val="0017363F"/>
    <w:rsid w:val="001741AC"/>
    <w:rsid w:val="00180F80"/>
    <w:rsid w:val="00181A2B"/>
    <w:rsid w:val="00182C51"/>
    <w:rsid w:val="00190169"/>
    <w:rsid w:val="0019094D"/>
    <w:rsid w:val="00193365"/>
    <w:rsid w:val="001956B9"/>
    <w:rsid w:val="00196DEE"/>
    <w:rsid w:val="001A56F2"/>
    <w:rsid w:val="001B3A43"/>
    <w:rsid w:val="001C1E36"/>
    <w:rsid w:val="001C1F92"/>
    <w:rsid w:val="001C747C"/>
    <w:rsid w:val="001D2996"/>
    <w:rsid w:val="001D304E"/>
    <w:rsid w:val="001D4F9E"/>
    <w:rsid w:val="001F235C"/>
    <w:rsid w:val="001F5B0E"/>
    <w:rsid w:val="001F6162"/>
    <w:rsid w:val="001F7EED"/>
    <w:rsid w:val="0020181F"/>
    <w:rsid w:val="002028A9"/>
    <w:rsid w:val="00205A61"/>
    <w:rsid w:val="002158C9"/>
    <w:rsid w:val="002175DC"/>
    <w:rsid w:val="00221EBB"/>
    <w:rsid w:val="0022278E"/>
    <w:rsid w:val="00225332"/>
    <w:rsid w:val="002468A4"/>
    <w:rsid w:val="0025715B"/>
    <w:rsid w:val="002609E7"/>
    <w:rsid w:val="00266067"/>
    <w:rsid w:val="00272396"/>
    <w:rsid w:val="00273E2F"/>
    <w:rsid w:val="0027405E"/>
    <w:rsid w:val="002757D2"/>
    <w:rsid w:val="002801B2"/>
    <w:rsid w:val="0028225A"/>
    <w:rsid w:val="0028357B"/>
    <w:rsid w:val="00285577"/>
    <w:rsid w:val="002A6667"/>
    <w:rsid w:val="002B3C67"/>
    <w:rsid w:val="002C1150"/>
    <w:rsid w:val="002C4568"/>
    <w:rsid w:val="002C619F"/>
    <w:rsid w:val="002C7883"/>
    <w:rsid w:val="002C7A8D"/>
    <w:rsid w:val="002D0ECC"/>
    <w:rsid w:val="002D22D3"/>
    <w:rsid w:val="002D33E0"/>
    <w:rsid w:val="002D35BE"/>
    <w:rsid w:val="002E5643"/>
    <w:rsid w:val="002E601B"/>
    <w:rsid w:val="00300201"/>
    <w:rsid w:val="003025C0"/>
    <w:rsid w:val="00307E0A"/>
    <w:rsid w:val="00324983"/>
    <w:rsid w:val="0034238C"/>
    <w:rsid w:val="00344617"/>
    <w:rsid w:val="003468A0"/>
    <w:rsid w:val="00351258"/>
    <w:rsid w:val="00355497"/>
    <w:rsid w:val="00366D12"/>
    <w:rsid w:val="003671A8"/>
    <w:rsid w:val="00370C0C"/>
    <w:rsid w:val="00371050"/>
    <w:rsid w:val="00377DDB"/>
    <w:rsid w:val="00384E4D"/>
    <w:rsid w:val="00390DD1"/>
    <w:rsid w:val="0039673F"/>
    <w:rsid w:val="00397EAD"/>
    <w:rsid w:val="003A4660"/>
    <w:rsid w:val="003A59D2"/>
    <w:rsid w:val="003A6AF0"/>
    <w:rsid w:val="003C035A"/>
    <w:rsid w:val="003C3598"/>
    <w:rsid w:val="003C3ED9"/>
    <w:rsid w:val="003C6891"/>
    <w:rsid w:val="003D176A"/>
    <w:rsid w:val="003D17E6"/>
    <w:rsid w:val="003D6868"/>
    <w:rsid w:val="003E1198"/>
    <w:rsid w:val="003E32A7"/>
    <w:rsid w:val="003F1E28"/>
    <w:rsid w:val="003F70E6"/>
    <w:rsid w:val="00405394"/>
    <w:rsid w:val="00411F30"/>
    <w:rsid w:val="00416DBF"/>
    <w:rsid w:val="00417CD1"/>
    <w:rsid w:val="004352BD"/>
    <w:rsid w:val="00445750"/>
    <w:rsid w:val="00445970"/>
    <w:rsid w:val="00460C20"/>
    <w:rsid w:val="0046102F"/>
    <w:rsid w:val="004613AA"/>
    <w:rsid w:val="00461C4A"/>
    <w:rsid w:val="00462003"/>
    <w:rsid w:val="00462E9E"/>
    <w:rsid w:val="004661EC"/>
    <w:rsid w:val="00474290"/>
    <w:rsid w:val="00474807"/>
    <w:rsid w:val="00486070"/>
    <w:rsid w:val="004930FA"/>
    <w:rsid w:val="00495957"/>
    <w:rsid w:val="00496E31"/>
    <w:rsid w:val="00497871"/>
    <w:rsid w:val="004A2616"/>
    <w:rsid w:val="004A59B6"/>
    <w:rsid w:val="004C15D8"/>
    <w:rsid w:val="004C51AB"/>
    <w:rsid w:val="004D5505"/>
    <w:rsid w:val="004D5AEC"/>
    <w:rsid w:val="004D628F"/>
    <w:rsid w:val="004F010D"/>
    <w:rsid w:val="004F4E38"/>
    <w:rsid w:val="00500992"/>
    <w:rsid w:val="00515BC9"/>
    <w:rsid w:val="00532199"/>
    <w:rsid w:val="005329FD"/>
    <w:rsid w:val="0053311E"/>
    <w:rsid w:val="0053375F"/>
    <w:rsid w:val="00536475"/>
    <w:rsid w:val="0053756C"/>
    <w:rsid w:val="005424AC"/>
    <w:rsid w:val="00557BC3"/>
    <w:rsid w:val="005619C6"/>
    <w:rsid w:val="00571DF3"/>
    <w:rsid w:val="005739A7"/>
    <w:rsid w:val="00596B4B"/>
    <w:rsid w:val="00597346"/>
    <w:rsid w:val="005A7333"/>
    <w:rsid w:val="005B3599"/>
    <w:rsid w:val="005B7420"/>
    <w:rsid w:val="005C00A0"/>
    <w:rsid w:val="005C059F"/>
    <w:rsid w:val="005C05BF"/>
    <w:rsid w:val="005C437C"/>
    <w:rsid w:val="005C4BBA"/>
    <w:rsid w:val="005C6560"/>
    <w:rsid w:val="005D0F1D"/>
    <w:rsid w:val="005D1100"/>
    <w:rsid w:val="005D5C77"/>
    <w:rsid w:val="005E0E22"/>
    <w:rsid w:val="005E22C2"/>
    <w:rsid w:val="005E372C"/>
    <w:rsid w:val="005E5032"/>
    <w:rsid w:val="005E6B68"/>
    <w:rsid w:val="005E7968"/>
    <w:rsid w:val="005F7286"/>
    <w:rsid w:val="005F789D"/>
    <w:rsid w:val="00606969"/>
    <w:rsid w:val="006150A7"/>
    <w:rsid w:val="00616AA7"/>
    <w:rsid w:val="00616D62"/>
    <w:rsid w:val="00625119"/>
    <w:rsid w:val="006355AB"/>
    <w:rsid w:val="0063580C"/>
    <w:rsid w:val="006367D3"/>
    <w:rsid w:val="00637F57"/>
    <w:rsid w:val="00640BBF"/>
    <w:rsid w:val="00644D1D"/>
    <w:rsid w:val="00644F36"/>
    <w:rsid w:val="0064524E"/>
    <w:rsid w:val="00645945"/>
    <w:rsid w:val="00646216"/>
    <w:rsid w:val="00647368"/>
    <w:rsid w:val="00652263"/>
    <w:rsid w:val="00654CE1"/>
    <w:rsid w:val="00656753"/>
    <w:rsid w:val="00662B8D"/>
    <w:rsid w:val="00666120"/>
    <w:rsid w:val="006669A3"/>
    <w:rsid w:val="00670683"/>
    <w:rsid w:val="006733A5"/>
    <w:rsid w:val="0067539E"/>
    <w:rsid w:val="006819D2"/>
    <w:rsid w:val="00693B11"/>
    <w:rsid w:val="00695101"/>
    <w:rsid w:val="00696055"/>
    <w:rsid w:val="006A1A23"/>
    <w:rsid w:val="006A2490"/>
    <w:rsid w:val="006A5EE5"/>
    <w:rsid w:val="006B401F"/>
    <w:rsid w:val="006B7E98"/>
    <w:rsid w:val="006C4A94"/>
    <w:rsid w:val="006E2C46"/>
    <w:rsid w:val="006E369C"/>
    <w:rsid w:val="006E52F7"/>
    <w:rsid w:val="006F1DE3"/>
    <w:rsid w:val="007025FE"/>
    <w:rsid w:val="007070DC"/>
    <w:rsid w:val="00710440"/>
    <w:rsid w:val="007123BA"/>
    <w:rsid w:val="00715BAE"/>
    <w:rsid w:val="0072024E"/>
    <w:rsid w:val="00723984"/>
    <w:rsid w:val="00724B16"/>
    <w:rsid w:val="0073694C"/>
    <w:rsid w:val="00737915"/>
    <w:rsid w:val="00741206"/>
    <w:rsid w:val="00752087"/>
    <w:rsid w:val="00753414"/>
    <w:rsid w:val="0075634F"/>
    <w:rsid w:val="0076012C"/>
    <w:rsid w:val="00760C51"/>
    <w:rsid w:val="00764C25"/>
    <w:rsid w:val="007700ED"/>
    <w:rsid w:val="00777227"/>
    <w:rsid w:val="00784424"/>
    <w:rsid w:val="007852B3"/>
    <w:rsid w:val="00787276"/>
    <w:rsid w:val="007904F2"/>
    <w:rsid w:val="00792B03"/>
    <w:rsid w:val="00796372"/>
    <w:rsid w:val="007A39C3"/>
    <w:rsid w:val="007B0A07"/>
    <w:rsid w:val="007B3528"/>
    <w:rsid w:val="007B7266"/>
    <w:rsid w:val="007C0A35"/>
    <w:rsid w:val="007C3DC6"/>
    <w:rsid w:val="007D7CFB"/>
    <w:rsid w:val="007E0FA4"/>
    <w:rsid w:val="007E2394"/>
    <w:rsid w:val="007E3776"/>
    <w:rsid w:val="007E3FB4"/>
    <w:rsid w:val="007E4699"/>
    <w:rsid w:val="007E61EE"/>
    <w:rsid w:val="007E7D49"/>
    <w:rsid w:val="007F0061"/>
    <w:rsid w:val="007F159F"/>
    <w:rsid w:val="007F3D44"/>
    <w:rsid w:val="007F5219"/>
    <w:rsid w:val="00802E58"/>
    <w:rsid w:val="00807A87"/>
    <w:rsid w:val="008124AD"/>
    <w:rsid w:val="00816B9F"/>
    <w:rsid w:val="00825253"/>
    <w:rsid w:val="008267FF"/>
    <w:rsid w:val="00835933"/>
    <w:rsid w:val="008455E1"/>
    <w:rsid w:val="00847E17"/>
    <w:rsid w:val="0085345D"/>
    <w:rsid w:val="0085680D"/>
    <w:rsid w:val="0085770D"/>
    <w:rsid w:val="0086675D"/>
    <w:rsid w:val="00872FD4"/>
    <w:rsid w:val="00881159"/>
    <w:rsid w:val="00885F9D"/>
    <w:rsid w:val="0089069D"/>
    <w:rsid w:val="00892F18"/>
    <w:rsid w:val="008A08FD"/>
    <w:rsid w:val="008A0971"/>
    <w:rsid w:val="008A369A"/>
    <w:rsid w:val="008A4B65"/>
    <w:rsid w:val="008A586E"/>
    <w:rsid w:val="008B2936"/>
    <w:rsid w:val="008B3B58"/>
    <w:rsid w:val="008B773B"/>
    <w:rsid w:val="008C2B03"/>
    <w:rsid w:val="008C409D"/>
    <w:rsid w:val="008D2DAB"/>
    <w:rsid w:val="008D3C62"/>
    <w:rsid w:val="008D4849"/>
    <w:rsid w:val="008D4BDA"/>
    <w:rsid w:val="008E0453"/>
    <w:rsid w:val="008E43D1"/>
    <w:rsid w:val="008E630B"/>
    <w:rsid w:val="0090522F"/>
    <w:rsid w:val="009062C4"/>
    <w:rsid w:val="009079D8"/>
    <w:rsid w:val="009159D5"/>
    <w:rsid w:val="00916827"/>
    <w:rsid w:val="009208AD"/>
    <w:rsid w:val="00922CB8"/>
    <w:rsid w:val="00926537"/>
    <w:rsid w:val="00933D4D"/>
    <w:rsid w:val="009407DC"/>
    <w:rsid w:val="00941476"/>
    <w:rsid w:val="009427F6"/>
    <w:rsid w:val="009474A5"/>
    <w:rsid w:val="009519B1"/>
    <w:rsid w:val="00955D13"/>
    <w:rsid w:val="009572F3"/>
    <w:rsid w:val="009610FC"/>
    <w:rsid w:val="00974532"/>
    <w:rsid w:val="009759CC"/>
    <w:rsid w:val="009775E7"/>
    <w:rsid w:val="00980512"/>
    <w:rsid w:val="009830BA"/>
    <w:rsid w:val="00992EEF"/>
    <w:rsid w:val="00996F53"/>
    <w:rsid w:val="009A5AB7"/>
    <w:rsid w:val="009B1317"/>
    <w:rsid w:val="009B46B4"/>
    <w:rsid w:val="009C08CA"/>
    <w:rsid w:val="009D04EF"/>
    <w:rsid w:val="009D134C"/>
    <w:rsid w:val="009D47D2"/>
    <w:rsid w:val="009D593C"/>
    <w:rsid w:val="009D7ACF"/>
    <w:rsid w:val="009E13A2"/>
    <w:rsid w:val="009E512F"/>
    <w:rsid w:val="009E59B2"/>
    <w:rsid w:val="009F5D4C"/>
    <w:rsid w:val="009F620F"/>
    <w:rsid w:val="00A073BD"/>
    <w:rsid w:val="00A17D17"/>
    <w:rsid w:val="00A27523"/>
    <w:rsid w:val="00A30EA2"/>
    <w:rsid w:val="00A32EEC"/>
    <w:rsid w:val="00A40342"/>
    <w:rsid w:val="00A41320"/>
    <w:rsid w:val="00A447FE"/>
    <w:rsid w:val="00A505E8"/>
    <w:rsid w:val="00A5166C"/>
    <w:rsid w:val="00A523E7"/>
    <w:rsid w:val="00A55C25"/>
    <w:rsid w:val="00A56EE3"/>
    <w:rsid w:val="00A61E58"/>
    <w:rsid w:val="00A66395"/>
    <w:rsid w:val="00A72823"/>
    <w:rsid w:val="00A900B2"/>
    <w:rsid w:val="00A92A4E"/>
    <w:rsid w:val="00A94C4C"/>
    <w:rsid w:val="00AA1D0F"/>
    <w:rsid w:val="00AA2798"/>
    <w:rsid w:val="00AA3813"/>
    <w:rsid w:val="00AA59C7"/>
    <w:rsid w:val="00AB7C28"/>
    <w:rsid w:val="00AC386E"/>
    <w:rsid w:val="00AC506D"/>
    <w:rsid w:val="00AC65B8"/>
    <w:rsid w:val="00AD2FE0"/>
    <w:rsid w:val="00AD3A69"/>
    <w:rsid w:val="00AD6CAE"/>
    <w:rsid w:val="00AE0658"/>
    <w:rsid w:val="00AE198F"/>
    <w:rsid w:val="00AE2B16"/>
    <w:rsid w:val="00B03C79"/>
    <w:rsid w:val="00B04D8F"/>
    <w:rsid w:val="00B12BEB"/>
    <w:rsid w:val="00B12BF7"/>
    <w:rsid w:val="00B1437F"/>
    <w:rsid w:val="00B201EF"/>
    <w:rsid w:val="00B243DD"/>
    <w:rsid w:val="00B434CE"/>
    <w:rsid w:val="00B50634"/>
    <w:rsid w:val="00B50B79"/>
    <w:rsid w:val="00B50DFD"/>
    <w:rsid w:val="00B51DA7"/>
    <w:rsid w:val="00B5721B"/>
    <w:rsid w:val="00B636F5"/>
    <w:rsid w:val="00B6775C"/>
    <w:rsid w:val="00B732BC"/>
    <w:rsid w:val="00B93A0E"/>
    <w:rsid w:val="00BA095C"/>
    <w:rsid w:val="00BA46E3"/>
    <w:rsid w:val="00BB400B"/>
    <w:rsid w:val="00BB468A"/>
    <w:rsid w:val="00BC162F"/>
    <w:rsid w:val="00BC6BA9"/>
    <w:rsid w:val="00BD668B"/>
    <w:rsid w:val="00BE3B76"/>
    <w:rsid w:val="00BF30D3"/>
    <w:rsid w:val="00BF4556"/>
    <w:rsid w:val="00BF5508"/>
    <w:rsid w:val="00C01040"/>
    <w:rsid w:val="00C07EF0"/>
    <w:rsid w:val="00C07EF5"/>
    <w:rsid w:val="00C34B7E"/>
    <w:rsid w:val="00C35486"/>
    <w:rsid w:val="00C35580"/>
    <w:rsid w:val="00C368F4"/>
    <w:rsid w:val="00C43FE6"/>
    <w:rsid w:val="00C57F61"/>
    <w:rsid w:val="00C618CD"/>
    <w:rsid w:val="00C6511D"/>
    <w:rsid w:val="00C70BAC"/>
    <w:rsid w:val="00C74A44"/>
    <w:rsid w:val="00C75450"/>
    <w:rsid w:val="00C7773E"/>
    <w:rsid w:val="00C802B9"/>
    <w:rsid w:val="00C85748"/>
    <w:rsid w:val="00C944A2"/>
    <w:rsid w:val="00CA4020"/>
    <w:rsid w:val="00CA76FE"/>
    <w:rsid w:val="00CB29DE"/>
    <w:rsid w:val="00CB62D0"/>
    <w:rsid w:val="00CB6E4A"/>
    <w:rsid w:val="00CB73EB"/>
    <w:rsid w:val="00CC5D51"/>
    <w:rsid w:val="00CC649E"/>
    <w:rsid w:val="00CD5812"/>
    <w:rsid w:val="00CE00F4"/>
    <w:rsid w:val="00CE1042"/>
    <w:rsid w:val="00CE40EB"/>
    <w:rsid w:val="00CE59EF"/>
    <w:rsid w:val="00CE5B2C"/>
    <w:rsid w:val="00D0308C"/>
    <w:rsid w:val="00D1084F"/>
    <w:rsid w:val="00D123A7"/>
    <w:rsid w:val="00D16458"/>
    <w:rsid w:val="00D172C2"/>
    <w:rsid w:val="00D177D5"/>
    <w:rsid w:val="00D21AE5"/>
    <w:rsid w:val="00D3040A"/>
    <w:rsid w:val="00D34A29"/>
    <w:rsid w:val="00D35507"/>
    <w:rsid w:val="00D35FB0"/>
    <w:rsid w:val="00D40ACF"/>
    <w:rsid w:val="00D44999"/>
    <w:rsid w:val="00D46E46"/>
    <w:rsid w:val="00D47818"/>
    <w:rsid w:val="00D50338"/>
    <w:rsid w:val="00D555D3"/>
    <w:rsid w:val="00D606C7"/>
    <w:rsid w:val="00D60BE5"/>
    <w:rsid w:val="00D62B07"/>
    <w:rsid w:val="00D641DE"/>
    <w:rsid w:val="00D67BD0"/>
    <w:rsid w:val="00D9223A"/>
    <w:rsid w:val="00D9301C"/>
    <w:rsid w:val="00D96655"/>
    <w:rsid w:val="00D96AD4"/>
    <w:rsid w:val="00DA1CCE"/>
    <w:rsid w:val="00DA5197"/>
    <w:rsid w:val="00DB324B"/>
    <w:rsid w:val="00DC0AE0"/>
    <w:rsid w:val="00DC2118"/>
    <w:rsid w:val="00DC61C8"/>
    <w:rsid w:val="00DC6FB8"/>
    <w:rsid w:val="00DC7592"/>
    <w:rsid w:val="00DD2012"/>
    <w:rsid w:val="00DD26B1"/>
    <w:rsid w:val="00DD4C8F"/>
    <w:rsid w:val="00DD4DA7"/>
    <w:rsid w:val="00DE3FB3"/>
    <w:rsid w:val="00DF04AA"/>
    <w:rsid w:val="00DF68C6"/>
    <w:rsid w:val="00E12846"/>
    <w:rsid w:val="00E1559E"/>
    <w:rsid w:val="00E20CAB"/>
    <w:rsid w:val="00E212E8"/>
    <w:rsid w:val="00E2630A"/>
    <w:rsid w:val="00E356D2"/>
    <w:rsid w:val="00E423C8"/>
    <w:rsid w:val="00E42E4F"/>
    <w:rsid w:val="00E431F5"/>
    <w:rsid w:val="00E55652"/>
    <w:rsid w:val="00E61301"/>
    <w:rsid w:val="00E65AC2"/>
    <w:rsid w:val="00E713BF"/>
    <w:rsid w:val="00E83994"/>
    <w:rsid w:val="00E85826"/>
    <w:rsid w:val="00E86390"/>
    <w:rsid w:val="00E934D3"/>
    <w:rsid w:val="00E93FC4"/>
    <w:rsid w:val="00E9571D"/>
    <w:rsid w:val="00EA135F"/>
    <w:rsid w:val="00EA549B"/>
    <w:rsid w:val="00EB2F91"/>
    <w:rsid w:val="00EC40BE"/>
    <w:rsid w:val="00EC4FF3"/>
    <w:rsid w:val="00EC7229"/>
    <w:rsid w:val="00ED0665"/>
    <w:rsid w:val="00ED0DF1"/>
    <w:rsid w:val="00ED6714"/>
    <w:rsid w:val="00ED7945"/>
    <w:rsid w:val="00EE7ECC"/>
    <w:rsid w:val="00EF26AC"/>
    <w:rsid w:val="00EF77BF"/>
    <w:rsid w:val="00F065A0"/>
    <w:rsid w:val="00F07CA2"/>
    <w:rsid w:val="00F10816"/>
    <w:rsid w:val="00F1152E"/>
    <w:rsid w:val="00F11CD6"/>
    <w:rsid w:val="00F1298A"/>
    <w:rsid w:val="00F27F38"/>
    <w:rsid w:val="00F321F0"/>
    <w:rsid w:val="00F34DDF"/>
    <w:rsid w:val="00F350A7"/>
    <w:rsid w:val="00F523F4"/>
    <w:rsid w:val="00F56337"/>
    <w:rsid w:val="00F625A8"/>
    <w:rsid w:val="00F67125"/>
    <w:rsid w:val="00F75043"/>
    <w:rsid w:val="00F76F96"/>
    <w:rsid w:val="00F80239"/>
    <w:rsid w:val="00F80D82"/>
    <w:rsid w:val="00F8511A"/>
    <w:rsid w:val="00F937D9"/>
    <w:rsid w:val="00F93841"/>
    <w:rsid w:val="00F93C4A"/>
    <w:rsid w:val="00FA1952"/>
    <w:rsid w:val="00FA1BB0"/>
    <w:rsid w:val="00FA4AC1"/>
    <w:rsid w:val="00FA5B16"/>
    <w:rsid w:val="00FA6FBC"/>
    <w:rsid w:val="00FA72B0"/>
    <w:rsid w:val="00FB114F"/>
    <w:rsid w:val="00FC0B4D"/>
    <w:rsid w:val="00FD2491"/>
    <w:rsid w:val="00FD7DA0"/>
    <w:rsid w:val="00FF0CC1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D05FB-A20B-469C-B81E-52A2A3F4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92B03"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792B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2B0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rsid w:val="00792B03"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792B03"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792B03"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429E-2"/>
          <c:w val="0.8332055662853467"/>
          <c:h val="0.58744906886639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РФ</c:v>
                </c:pt>
                <c:pt idx="1">
                  <c:v>СО</c:v>
                </c:pt>
                <c:pt idx="2">
                  <c:v>ГБОУ СОШ с. Шигоны</c:v>
                </c:pt>
                <c:pt idx="3">
                  <c:v>7 А</c:v>
                </c:pt>
                <c:pt idx="4">
                  <c:v>7 Б</c:v>
                </c:pt>
                <c:pt idx="5">
                  <c:v>7 В</c:v>
                </c:pt>
                <c:pt idx="6">
                  <c:v>7 Д</c:v>
                </c:pt>
                <c:pt idx="7">
                  <c:v>7 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87.43</c:v>
                </c:pt>
                <c:pt idx="1">
                  <c:v>94.53</c:v>
                </c:pt>
                <c:pt idx="2">
                  <c:v>87.679999999999978</c:v>
                </c:pt>
                <c:pt idx="3">
                  <c:v>86.93</c:v>
                </c:pt>
                <c:pt idx="4">
                  <c:v>95.45</c:v>
                </c:pt>
                <c:pt idx="5">
                  <c:v>80.959999999999994</c:v>
                </c:pt>
                <c:pt idx="6">
                  <c:v>80</c:v>
                </c:pt>
                <c:pt idx="7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824688"/>
        <c:axId val="414826368"/>
      </c:barChart>
      <c:catAx>
        <c:axId val="41482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826368"/>
        <c:crosses val="autoZero"/>
        <c:auto val="1"/>
        <c:lblAlgn val="ctr"/>
        <c:lblOffset val="100"/>
        <c:noMultiLvlLbl val="0"/>
      </c:catAx>
      <c:valAx>
        <c:axId val="41482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8246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9"/>
          <c:y val="8.272906897873733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1.9</c:v>
                </c:pt>
                <c:pt idx="1">
                  <c:v>3.5</c:v>
                </c:pt>
                <c:pt idx="2">
                  <c:v>4.9000000000000004</c:v>
                </c:pt>
                <c:pt idx="3">
                  <c:v>5.4</c:v>
                </c:pt>
                <c:pt idx="4">
                  <c:v>4.8</c:v>
                </c:pt>
                <c:pt idx="5">
                  <c:v>22.9</c:v>
                </c:pt>
                <c:pt idx="6">
                  <c:v>14.9</c:v>
                </c:pt>
                <c:pt idx="7">
                  <c:v>9.8000000000000007</c:v>
                </c:pt>
                <c:pt idx="8">
                  <c:v>13.1</c:v>
                </c:pt>
                <c:pt idx="9">
                  <c:v>7.8</c:v>
                </c:pt>
                <c:pt idx="10">
                  <c:v>4.5</c:v>
                </c:pt>
                <c:pt idx="11">
                  <c:v>2.9</c:v>
                </c:pt>
                <c:pt idx="12">
                  <c:v>1.6</c:v>
                </c:pt>
                <c:pt idx="13">
                  <c:v>0.8</c:v>
                </c:pt>
                <c:pt idx="14">
                  <c:v>0.5</c:v>
                </c:pt>
                <c:pt idx="15">
                  <c:v>0.3</c:v>
                </c:pt>
                <c:pt idx="16">
                  <c:v>0.1</c:v>
                </c:pt>
                <c:pt idx="17">
                  <c:v>0.1</c:v>
                </c:pt>
                <c:pt idx="1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0.7</c:v>
                </c:pt>
                <c:pt idx="1">
                  <c:v>1.5</c:v>
                </c:pt>
                <c:pt idx="2">
                  <c:v>2.1</c:v>
                </c:pt>
                <c:pt idx="3">
                  <c:v>2.9</c:v>
                </c:pt>
                <c:pt idx="4">
                  <c:v>2.9</c:v>
                </c:pt>
                <c:pt idx="5">
                  <c:v>19.100000000000001</c:v>
                </c:pt>
                <c:pt idx="6">
                  <c:v>14.2</c:v>
                </c:pt>
                <c:pt idx="7">
                  <c:v>11.1</c:v>
                </c:pt>
                <c:pt idx="8">
                  <c:v>18.899999999999999</c:v>
                </c:pt>
                <c:pt idx="9">
                  <c:v>10.8</c:v>
                </c:pt>
                <c:pt idx="10">
                  <c:v>6.2</c:v>
                </c:pt>
                <c:pt idx="11">
                  <c:v>4.5</c:v>
                </c:pt>
                <c:pt idx="12">
                  <c:v>2.6</c:v>
                </c:pt>
                <c:pt idx="13">
                  <c:v>1.2</c:v>
                </c:pt>
                <c:pt idx="14">
                  <c:v>0.7</c:v>
                </c:pt>
                <c:pt idx="15">
                  <c:v>0.4</c:v>
                </c:pt>
                <c:pt idx="16">
                  <c:v>0.2</c:v>
                </c:pt>
                <c:pt idx="17">
                  <c:v>0.1</c:v>
                </c:pt>
                <c:pt idx="18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 Шигоны</c:v>
                </c:pt>
              </c:strCache>
            </c:strRef>
          </c:tx>
          <c:marker>
            <c:symbol val="none"/>
          </c:marker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Лист1!$D$2:$D$20</c:f>
              <c:numCache>
                <c:formatCode>General</c:formatCode>
                <c:ptCount val="19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18</c:v>
                </c:pt>
                <c:pt idx="7">
                  <c:v>16</c:v>
                </c:pt>
                <c:pt idx="8">
                  <c:v>10</c:v>
                </c:pt>
                <c:pt idx="9">
                  <c:v>28</c:v>
                </c:pt>
                <c:pt idx="10">
                  <c:v>6</c:v>
                </c:pt>
                <c:pt idx="11">
                  <c:v>4</c:v>
                </c:pt>
                <c:pt idx="12">
                  <c:v>10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4822448"/>
        <c:axId val="414823568"/>
      </c:lineChart>
      <c:catAx>
        <c:axId val="41482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4823568"/>
        <c:crosses val="autoZero"/>
        <c:auto val="1"/>
        <c:lblAlgn val="ctr"/>
        <c:lblOffset val="100"/>
        <c:noMultiLvlLbl val="0"/>
      </c:catAx>
      <c:valAx>
        <c:axId val="41482356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414822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931016787313128"/>
          <c:y val="0.90472561946719088"/>
          <c:w val="0.55101972025471269"/>
          <c:h val="9.4387034806228495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9"/>
          <c:y val="8.272906897873733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3.5</c:v>
                </c:pt>
                <c:pt idx="4">
                  <c:v>3.1</c:v>
                </c:pt>
                <c:pt idx="5">
                  <c:v>21.1</c:v>
                </c:pt>
                <c:pt idx="6">
                  <c:v>15.3</c:v>
                </c:pt>
                <c:pt idx="7">
                  <c:v>11.1</c:v>
                </c:pt>
                <c:pt idx="8">
                  <c:v>14.4</c:v>
                </c:pt>
                <c:pt idx="9">
                  <c:v>9.8000000000000007</c:v>
                </c:pt>
                <c:pt idx="10">
                  <c:v>6.3</c:v>
                </c:pt>
                <c:pt idx="11">
                  <c:v>3.8</c:v>
                </c:pt>
                <c:pt idx="12">
                  <c:v>2.5</c:v>
                </c:pt>
                <c:pt idx="13">
                  <c:v>1.4</c:v>
                </c:pt>
                <c:pt idx="14">
                  <c:v>0.8</c:v>
                </c:pt>
                <c:pt idx="15">
                  <c:v>0.5</c:v>
                </c:pt>
                <c:pt idx="16">
                  <c:v>0.2</c:v>
                </c:pt>
                <c:pt idx="17">
                  <c:v>0.1</c:v>
                </c:pt>
                <c:pt idx="18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0.3</c:v>
                </c:pt>
                <c:pt idx="1">
                  <c:v>6</c:v>
                </c:pt>
                <c:pt idx="2">
                  <c:v>1.2</c:v>
                </c:pt>
                <c:pt idx="3">
                  <c:v>1.7</c:v>
                </c:pt>
                <c:pt idx="4">
                  <c:v>1.7</c:v>
                </c:pt>
                <c:pt idx="5">
                  <c:v>18.899999999999999</c:v>
                </c:pt>
                <c:pt idx="6">
                  <c:v>14.4</c:v>
                </c:pt>
                <c:pt idx="7">
                  <c:v>12.4</c:v>
                </c:pt>
                <c:pt idx="8">
                  <c:v>17</c:v>
                </c:pt>
                <c:pt idx="9">
                  <c:v>11.4</c:v>
                </c:pt>
                <c:pt idx="10">
                  <c:v>8.1999999999999993</c:v>
                </c:pt>
                <c:pt idx="11">
                  <c:v>5.2</c:v>
                </c:pt>
                <c:pt idx="12">
                  <c:v>3.3</c:v>
                </c:pt>
                <c:pt idx="13">
                  <c:v>1.6</c:v>
                </c:pt>
                <c:pt idx="14">
                  <c:v>1</c:v>
                </c:pt>
                <c:pt idx="15">
                  <c:v>0.5</c:v>
                </c:pt>
                <c:pt idx="16">
                  <c:v>0.5</c:v>
                </c:pt>
                <c:pt idx="17">
                  <c:v>0.1</c:v>
                </c:pt>
                <c:pt idx="18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 Шигоны</c:v>
                </c:pt>
              </c:strCache>
            </c:strRef>
          </c:tx>
          <c:marker>
            <c:symbol val="none"/>
          </c:marker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4.0999999999999996</c:v>
                </c:pt>
                <c:pt idx="4">
                  <c:v>8.1999999999999993</c:v>
                </c:pt>
                <c:pt idx="5">
                  <c:v>5.5</c:v>
                </c:pt>
                <c:pt idx="6">
                  <c:v>17.8</c:v>
                </c:pt>
                <c:pt idx="7">
                  <c:v>17.8</c:v>
                </c:pt>
                <c:pt idx="8">
                  <c:v>4.0999999999999996</c:v>
                </c:pt>
                <c:pt idx="9">
                  <c:v>12.3</c:v>
                </c:pt>
                <c:pt idx="10">
                  <c:v>11</c:v>
                </c:pt>
                <c:pt idx="11">
                  <c:v>4.0999999999999996</c:v>
                </c:pt>
                <c:pt idx="12">
                  <c:v>4.0999999999999996</c:v>
                </c:pt>
                <c:pt idx="13">
                  <c:v>4.0999999999999996</c:v>
                </c:pt>
                <c:pt idx="14">
                  <c:v>0</c:v>
                </c:pt>
                <c:pt idx="15">
                  <c:v>2.7</c:v>
                </c:pt>
                <c:pt idx="16">
                  <c:v>1.4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3510768"/>
        <c:axId val="413511328"/>
      </c:lineChart>
      <c:catAx>
        <c:axId val="41351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3511328"/>
        <c:crosses val="autoZero"/>
        <c:auto val="1"/>
        <c:lblAlgn val="ctr"/>
        <c:lblOffset val="100"/>
        <c:noMultiLvlLbl val="0"/>
      </c:catAx>
      <c:valAx>
        <c:axId val="41351132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413510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279222477264156"/>
          <c:y val="0.90449606299212559"/>
          <c:w val="0.55096667344626149"/>
          <c:h val="9.5503937007874018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74.55</c:v>
                </c:pt>
                <c:pt idx="1">
                  <c:v>43.59</c:v>
                </c:pt>
                <c:pt idx="2">
                  <c:v>74.06</c:v>
                </c:pt>
                <c:pt idx="3">
                  <c:v>80.89</c:v>
                </c:pt>
                <c:pt idx="4">
                  <c:v>69.06</c:v>
                </c:pt>
                <c:pt idx="5">
                  <c:v>49.49</c:v>
                </c:pt>
                <c:pt idx="6">
                  <c:v>34.93</c:v>
                </c:pt>
                <c:pt idx="7">
                  <c:v>43.6</c:v>
                </c:pt>
                <c:pt idx="8">
                  <c:v>36.39</c:v>
                </c:pt>
                <c:pt idx="9">
                  <c:v>14.84</c:v>
                </c:pt>
                <c:pt idx="10">
                  <c:v>7.33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78.209999999999994</c:v>
                </c:pt>
                <c:pt idx="1">
                  <c:v>47.75</c:v>
                </c:pt>
                <c:pt idx="2">
                  <c:v>78.98</c:v>
                </c:pt>
                <c:pt idx="3">
                  <c:v>84.49</c:v>
                </c:pt>
                <c:pt idx="4">
                  <c:v>75.08</c:v>
                </c:pt>
                <c:pt idx="5">
                  <c:v>55.95</c:v>
                </c:pt>
                <c:pt idx="6">
                  <c:v>37.090000000000003</c:v>
                </c:pt>
                <c:pt idx="7">
                  <c:v>50.7</c:v>
                </c:pt>
                <c:pt idx="8">
                  <c:v>41.6</c:v>
                </c:pt>
                <c:pt idx="9">
                  <c:v>17.21</c:v>
                </c:pt>
                <c:pt idx="10">
                  <c:v>7.78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с.Шигоны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78.08</c:v>
                </c:pt>
                <c:pt idx="1">
                  <c:v>55.48</c:v>
                </c:pt>
                <c:pt idx="2">
                  <c:v>84.93</c:v>
                </c:pt>
                <c:pt idx="3">
                  <c:v>58.9</c:v>
                </c:pt>
                <c:pt idx="4">
                  <c:v>78.08</c:v>
                </c:pt>
                <c:pt idx="5">
                  <c:v>58.9</c:v>
                </c:pt>
                <c:pt idx="6">
                  <c:v>50.68</c:v>
                </c:pt>
                <c:pt idx="7">
                  <c:v>47.95</c:v>
                </c:pt>
                <c:pt idx="8">
                  <c:v>41.1</c:v>
                </c:pt>
                <c:pt idx="9">
                  <c:v>19.18</c:v>
                </c:pt>
                <c:pt idx="10">
                  <c:v>8.68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7А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7Б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Лист1!$F$2:$F$12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7В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Лист1!$G$2:$G$12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7Д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Лист1!$H$2:$H$12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7Ф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Лист1!$I$2:$I$12</c:f>
              <c:numCache>
                <c:formatCode>General</c:formatCode>
                <c:ptCount val="1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3517488"/>
        <c:axId val="413518048"/>
      </c:lineChart>
      <c:catAx>
        <c:axId val="41351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3518048"/>
        <c:crosses val="autoZero"/>
        <c:auto val="1"/>
        <c:lblAlgn val="ctr"/>
        <c:lblOffset val="100"/>
        <c:noMultiLvlLbl val="0"/>
      </c:catAx>
      <c:valAx>
        <c:axId val="413518048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413517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55.56</c:v>
                </c:pt>
                <c:pt idx="1">
                  <c:v>33.33</c:v>
                </c:pt>
                <c:pt idx="2">
                  <c:v>77.78</c:v>
                </c:pt>
                <c:pt idx="3">
                  <c:v>44.44</c:v>
                </c:pt>
                <c:pt idx="4">
                  <c:v>33.33</c:v>
                </c:pt>
                <c:pt idx="5">
                  <c:v>33.33</c:v>
                </c:pt>
                <c:pt idx="6">
                  <c:v>27.78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68.75</c:v>
                </c:pt>
                <c:pt idx="1">
                  <c:v>50</c:v>
                </c:pt>
                <c:pt idx="2">
                  <c:v>81.25</c:v>
                </c:pt>
                <c:pt idx="3">
                  <c:v>46.88</c:v>
                </c:pt>
                <c:pt idx="4">
                  <c:v>78.13</c:v>
                </c:pt>
                <c:pt idx="5">
                  <c:v>53.13</c:v>
                </c:pt>
                <c:pt idx="6">
                  <c:v>42.19</c:v>
                </c:pt>
                <c:pt idx="7">
                  <c:v>37.5</c:v>
                </c:pt>
                <c:pt idx="8">
                  <c:v>29.69</c:v>
                </c:pt>
                <c:pt idx="9">
                  <c:v>5.21</c:v>
                </c:pt>
                <c:pt idx="10">
                  <c:v>1.04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90</c:v>
                </c:pt>
                <c:pt idx="1">
                  <c:v>67.5</c:v>
                </c:pt>
                <c:pt idx="2">
                  <c:v>85</c:v>
                </c:pt>
                <c:pt idx="3">
                  <c:v>80</c:v>
                </c:pt>
                <c:pt idx="4">
                  <c:v>85</c:v>
                </c:pt>
                <c:pt idx="5">
                  <c:v>65</c:v>
                </c:pt>
                <c:pt idx="6">
                  <c:v>55</c:v>
                </c:pt>
                <c:pt idx="7">
                  <c:v>65</c:v>
                </c:pt>
                <c:pt idx="8">
                  <c:v>60</c:v>
                </c:pt>
                <c:pt idx="9">
                  <c:v>30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100</c:v>
                </c:pt>
                <c:pt idx="1">
                  <c:v>66.67</c:v>
                </c:pt>
                <c:pt idx="2">
                  <c:v>100</c:v>
                </c:pt>
                <c:pt idx="3">
                  <c:v>66.67</c:v>
                </c:pt>
                <c:pt idx="4">
                  <c:v>100</c:v>
                </c:pt>
                <c:pt idx="5">
                  <c:v>83.33</c:v>
                </c:pt>
                <c:pt idx="6">
                  <c:v>83.33</c:v>
                </c:pt>
                <c:pt idx="7">
                  <c:v>83.33</c:v>
                </c:pt>
                <c:pt idx="8">
                  <c:v>70.83</c:v>
                </c:pt>
                <c:pt idx="9">
                  <c:v>52.78</c:v>
                </c:pt>
                <c:pt idx="10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5785456"/>
        <c:axId val="415786016"/>
      </c:lineChart>
      <c:catAx>
        <c:axId val="41578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5786016"/>
        <c:crosses val="autoZero"/>
        <c:auto val="1"/>
        <c:lblAlgn val="ctr"/>
        <c:lblOffset val="100"/>
        <c:noMultiLvlLbl val="0"/>
      </c:catAx>
      <c:valAx>
        <c:axId val="41578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5785456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СО</c:v>
                </c:pt>
                <c:pt idx="1">
                  <c:v>Шигонский р-н</c:v>
                </c:pt>
                <c:pt idx="2">
                  <c:v>ГБОУ СОШ с.Шигоны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7Д</c:v>
                </c:pt>
                <c:pt idx="7">
                  <c:v>7Ф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10.4</c:v>
                </c:pt>
                <c:pt idx="1">
                  <c:v>3.68</c:v>
                </c:pt>
                <c:pt idx="2">
                  <c:v>1.37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СО</c:v>
                </c:pt>
                <c:pt idx="1">
                  <c:v>Шигонский р-н</c:v>
                </c:pt>
                <c:pt idx="2">
                  <c:v>ГБОУ СОШ с.Шигоны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7Д</c:v>
                </c:pt>
                <c:pt idx="7">
                  <c:v>7Ф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19.559999999999999</c:v>
                </c:pt>
                <c:pt idx="1">
                  <c:v>15.95</c:v>
                </c:pt>
                <c:pt idx="2">
                  <c:v>23.29</c:v>
                </c:pt>
                <c:pt idx="3">
                  <c:v>26</c:v>
                </c:pt>
                <c:pt idx="4">
                  <c:v>22.7</c:v>
                </c:pt>
                <c:pt idx="5">
                  <c:v>23.8</c:v>
                </c:pt>
                <c:pt idx="6">
                  <c:v>60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СО</c:v>
                </c:pt>
                <c:pt idx="1">
                  <c:v>Шигонский р-н</c:v>
                </c:pt>
                <c:pt idx="2">
                  <c:v>ГБОУ СОШ с.Шигоны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7Д</c:v>
                </c:pt>
                <c:pt idx="7">
                  <c:v>7Ф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70.040000000000006</c:v>
                </c:pt>
                <c:pt idx="1">
                  <c:v>80.37</c:v>
                </c:pt>
                <c:pt idx="2">
                  <c:v>75.34</c:v>
                </c:pt>
                <c:pt idx="3">
                  <c:v>74</c:v>
                </c:pt>
                <c:pt idx="4">
                  <c:v>77.3</c:v>
                </c:pt>
                <c:pt idx="5">
                  <c:v>76.2</c:v>
                </c:pt>
                <c:pt idx="6">
                  <c:v>20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5789376"/>
        <c:axId val="416716208"/>
      </c:barChart>
      <c:catAx>
        <c:axId val="41578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6716208"/>
        <c:crosses val="autoZero"/>
        <c:auto val="1"/>
        <c:lblAlgn val="ctr"/>
        <c:lblOffset val="100"/>
        <c:noMultiLvlLbl val="0"/>
      </c:catAx>
      <c:valAx>
        <c:axId val="416716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578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5BCC-1BDE-4744-839E-663BD832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59</cp:revision>
  <cp:lastPrinted>2021-06-18T11:36:00Z</cp:lastPrinted>
  <dcterms:created xsi:type="dcterms:W3CDTF">2021-06-27T04:18:00Z</dcterms:created>
  <dcterms:modified xsi:type="dcterms:W3CDTF">2021-07-01T08:37:00Z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