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9C" w:rsidRPr="006A613A" w:rsidRDefault="005E179C" w:rsidP="005E179C">
      <w:pPr>
        <w:tabs>
          <w:tab w:val="left" w:pos="10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(из</w:t>
      </w:r>
      <w:r w:rsidRPr="006A613A">
        <w:rPr>
          <w:rFonts w:eastAsia="Times New Roman"/>
          <w:sz w:val="20"/>
          <w:szCs w:val="20"/>
        </w:rPr>
        <w:t xml:space="preserve"> административного регламента предоставления МОН </w:t>
      </w:r>
      <w:proofErr w:type="gramStart"/>
      <w:r w:rsidRPr="006A613A">
        <w:rPr>
          <w:rFonts w:eastAsia="Times New Roman"/>
          <w:sz w:val="20"/>
          <w:szCs w:val="20"/>
        </w:rPr>
        <w:t>СО</w:t>
      </w:r>
      <w:proofErr w:type="gramEnd"/>
      <w:r w:rsidRPr="006A613A">
        <w:rPr>
          <w:rFonts w:eastAsia="Times New Roman"/>
          <w:sz w:val="20"/>
          <w:szCs w:val="20"/>
        </w:rPr>
        <w:t xml:space="preserve">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 приказом МОН СО от 16.042015 №126-од).</w:t>
      </w:r>
    </w:p>
    <w:p w:rsidR="005E179C" w:rsidRDefault="005E179C" w:rsidP="005E179C">
      <w:pPr>
        <w:jc w:val="center"/>
        <w:rPr>
          <w:rFonts w:eastAsia="Times New Roman"/>
          <w:sz w:val="28"/>
          <w:szCs w:val="28"/>
        </w:rPr>
      </w:pPr>
    </w:p>
    <w:p w:rsidR="005E179C" w:rsidRPr="005E179C" w:rsidRDefault="005E179C" w:rsidP="005E179C">
      <w:pPr>
        <w:jc w:val="center"/>
        <w:rPr>
          <w:b/>
          <w:color w:val="17365D" w:themeColor="text2" w:themeShade="BF"/>
          <w:sz w:val="20"/>
          <w:szCs w:val="20"/>
        </w:rPr>
      </w:pPr>
      <w:bookmarkStart w:id="0" w:name="_GoBack"/>
      <w:r w:rsidRPr="005E179C">
        <w:rPr>
          <w:rFonts w:eastAsia="Times New Roman"/>
          <w:b/>
          <w:color w:val="17365D" w:themeColor="text2" w:themeShade="BF"/>
          <w:sz w:val="28"/>
          <w:szCs w:val="28"/>
        </w:rPr>
        <w:t>Исчерпывающий перечень оснований для отказа</w:t>
      </w:r>
    </w:p>
    <w:p w:rsidR="005E179C" w:rsidRPr="005E179C" w:rsidRDefault="005E179C" w:rsidP="005E179C">
      <w:pPr>
        <w:jc w:val="center"/>
        <w:rPr>
          <w:b/>
          <w:color w:val="17365D" w:themeColor="text2" w:themeShade="BF"/>
          <w:sz w:val="20"/>
          <w:szCs w:val="20"/>
        </w:rPr>
      </w:pPr>
      <w:r w:rsidRPr="005E179C">
        <w:rPr>
          <w:rFonts w:eastAsia="Times New Roman"/>
          <w:b/>
          <w:color w:val="17365D" w:themeColor="text2" w:themeShade="BF"/>
          <w:sz w:val="28"/>
          <w:szCs w:val="28"/>
        </w:rPr>
        <w:t>в предоставлении государственной услуги</w:t>
      </w:r>
    </w:p>
    <w:bookmarkEnd w:id="0"/>
    <w:p w:rsidR="005E179C" w:rsidRDefault="005E179C" w:rsidP="005E179C">
      <w:pPr>
        <w:spacing w:line="337" w:lineRule="exact"/>
        <w:rPr>
          <w:sz w:val="20"/>
          <w:szCs w:val="20"/>
        </w:rPr>
      </w:pPr>
    </w:p>
    <w:p w:rsidR="005E179C" w:rsidRDefault="005E179C" w:rsidP="005E179C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 Перечень оснований для отказа в предоставлении государственной услуги:</w:t>
      </w:r>
    </w:p>
    <w:p w:rsidR="005E179C" w:rsidRDefault="005E179C" w:rsidP="005E179C">
      <w:pPr>
        <w:spacing w:line="29" w:lineRule="exact"/>
        <w:rPr>
          <w:sz w:val="20"/>
          <w:szCs w:val="20"/>
        </w:rPr>
      </w:pPr>
    </w:p>
    <w:p w:rsidR="005E179C" w:rsidRDefault="005E179C" w:rsidP="005E179C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неполного пакета документов, указанных в пунктах 2.11-2.14 настоящего Административного регламента;</w:t>
      </w:r>
    </w:p>
    <w:p w:rsidR="005E179C" w:rsidRDefault="005E179C" w:rsidP="005E179C">
      <w:pPr>
        <w:spacing w:line="28" w:lineRule="exact"/>
        <w:rPr>
          <w:sz w:val="20"/>
          <w:szCs w:val="20"/>
        </w:rPr>
      </w:pPr>
    </w:p>
    <w:p w:rsidR="005E179C" w:rsidRDefault="005E179C" w:rsidP="005E179C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оригиналах и копиях предоставленных заявителем документах исправлений;</w:t>
      </w:r>
    </w:p>
    <w:p w:rsidR="005E179C" w:rsidRDefault="005E179C" w:rsidP="005E179C">
      <w:pPr>
        <w:spacing w:line="12" w:lineRule="exact"/>
        <w:rPr>
          <w:sz w:val="20"/>
          <w:szCs w:val="20"/>
        </w:rPr>
      </w:pPr>
    </w:p>
    <w:p w:rsidR="005E179C" w:rsidRDefault="005E179C" w:rsidP="005E179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отказ заявителя дать согласие на обработку своих персональных данных</w:t>
      </w:r>
    </w:p>
    <w:p w:rsidR="005E179C" w:rsidRDefault="005E179C" w:rsidP="005E179C">
      <w:pPr>
        <w:spacing w:line="174" w:lineRule="exact"/>
        <w:rPr>
          <w:sz w:val="20"/>
          <w:szCs w:val="20"/>
        </w:rPr>
      </w:pPr>
    </w:p>
    <w:p w:rsidR="005E179C" w:rsidRDefault="005E179C" w:rsidP="005E179C">
      <w:pPr>
        <w:numPr>
          <w:ilvl w:val="0"/>
          <w:numId w:val="1"/>
        </w:numPr>
        <w:tabs>
          <w:tab w:val="left" w:pos="213"/>
        </w:tabs>
        <w:spacing w:line="348" w:lineRule="auto"/>
        <w:ind w:left="700" w:hanging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персональных данных ребенка, в отношении которого подается заявление; наличие ранее зарегистрированного заявления о зачислении в ГОО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5E179C" w:rsidRDefault="005E179C" w:rsidP="005E179C">
      <w:pPr>
        <w:spacing w:line="17" w:lineRule="exact"/>
        <w:rPr>
          <w:sz w:val="20"/>
          <w:szCs w:val="20"/>
        </w:rPr>
      </w:pPr>
    </w:p>
    <w:p w:rsidR="005E179C" w:rsidRDefault="005E179C" w:rsidP="005E179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АСУ РСО;</w:t>
      </w:r>
    </w:p>
    <w:p w:rsidR="005E179C" w:rsidRDefault="005E179C" w:rsidP="005E179C">
      <w:pPr>
        <w:spacing w:line="161" w:lineRule="exact"/>
        <w:rPr>
          <w:sz w:val="20"/>
          <w:szCs w:val="20"/>
        </w:rPr>
      </w:pPr>
    </w:p>
    <w:p w:rsidR="005E179C" w:rsidRDefault="005E179C" w:rsidP="005E179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посещает ГОО;</w:t>
      </w:r>
    </w:p>
    <w:p w:rsidR="005E179C" w:rsidRDefault="005E179C" w:rsidP="005E179C">
      <w:pPr>
        <w:spacing w:line="160" w:lineRule="exact"/>
        <w:rPr>
          <w:sz w:val="20"/>
          <w:szCs w:val="20"/>
        </w:rPr>
      </w:pPr>
    </w:p>
    <w:p w:rsidR="005E179C" w:rsidRDefault="005E179C" w:rsidP="005E179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свободных мест в ГОО;</w:t>
      </w:r>
    </w:p>
    <w:p w:rsidR="005E179C" w:rsidRDefault="005E179C" w:rsidP="005E179C">
      <w:pPr>
        <w:spacing w:line="162" w:lineRule="exact"/>
        <w:rPr>
          <w:sz w:val="20"/>
          <w:szCs w:val="20"/>
        </w:rPr>
      </w:pPr>
    </w:p>
    <w:p w:rsidR="005E179C" w:rsidRDefault="005E179C" w:rsidP="005E179C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 ребенка менее 6 лет 6 месяцев или более 8 лет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при отсутствии разрешения Территориального управления. По обращению родителей (законных представителей) детей Территориальное управление вправе разрешить прием детей в ГОО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Порядок рассмотрения указанных обращений определяется Территориальным управлением самостоятельно по согласованию с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области;</w:t>
      </w:r>
    </w:p>
    <w:p w:rsidR="005E179C" w:rsidRDefault="005E179C" w:rsidP="005E179C">
      <w:pPr>
        <w:spacing w:line="24" w:lineRule="exact"/>
        <w:rPr>
          <w:sz w:val="20"/>
          <w:szCs w:val="20"/>
        </w:rPr>
      </w:pPr>
    </w:p>
    <w:p w:rsidR="005E179C" w:rsidRDefault="005E179C" w:rsidP="005E179C">
      <w:pPr>
        <w:spacing w:line="3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у ребенка (получателя услуги) медицинских противопоказаний к освоению основных общеобразовательных программ соответствующих уровня и направленности.</w:t>
      </w:r>
    </w:p>
    <w:p w:rsidR="00AE131B" w:rsidRDefault="00AE131B"/>
    <w:sectPr w:rsidR="00AE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3DA"/>
    <w:multiLevelType w:val="hybridMultilevel"/>
    <w:tmpl w:val="01FA454C"/>
    <w:lvl w:ilvl="0" w:tplc="CA989F14">
      <w:start w:val="1"/>
      <w:numFmt w:val="bullet"/>
      <w:lvlText w:val="и"/>
      <w:lvlJc w:val="left"/>
      <w:pPr>
        <w:ind w:left="0" w:firstLine="0"/>
      </w:pPr>
    </w:lvl>
    <w:lvl w:ilvl="1" w:tplc="702A61E8">
      <w:numFmt w:val="decimal"/>
      <w:lvlText w:val=""/>
      <w:lvlJc w:val="left"/>
      <w:pPr>
        <w:ind w:left="0" w:firstLine="0"/>
      </w:pPr>
    </w:lvl>
    <w:lvl w:ilvl="2" w:tplc="5C7A32CC">
      <w:numFmt w:val="decimal"/>
      <w:lvlText w:val=""/>
      <w:lvlJc w:val="left"/>
      <w:pPr>
        <w:ind w:left="0" w:firstLine="0"/>
      </w:pPr>
    </w:lvl>
    <w:lvl w:ilvl="3" w:tplc="455E79C0">
      <w:numFmt w:val="decimal"/>
      <w:lvlText w:val=""/>
      <w:lvlJc w:val="left"/>
      <w:pPr>
        <w:ind w:left="0" w:firstLine="0"/>
      </w:pPr>
    </w:lvl>
    <w:lvl w:ilvl="4" w:tplc="589CCFD0">
      <w:numFmt w:val="decimal"/>
      <w:lvlText w:val=""/>
      <w:lvlJc w:val="left"/>
      <w:pPr>
        <w:ind w:left="0" w:firstLine="0"/>
      </w:pPr>
    </w:lvl>
    <w:lvl w:ilvl="5" w:tplc="D4681DF8">
      <w:numFmt w:val="decimal"/>
      <w:lvlText w:val=""/>
      <w:lvlJc w:val="left"/>
      <w:pPr>
        <w:ind w:left="0" w:firstLine="0"/>
      </w:pPr>
    </w:lvl>
    <w:lvl w:ilvl="6" w:tplc="294A4CAA">
      <w:numFmt w:val="decimal"/>
      <w:lvlText w:val=""/>
      <w:lvlJc w:val="left"/>
      <w:pPr>
        <w:ind w:left="0" w:firstLine="0"/>
      </w:pPr>
    </w:lvl>
    <w:lvl w:ilvl="7" w:tplc="9E1ABA36">
      <w:numFmt w:val="decimal"/>
      <w:lvlText w:val=""/>
      <w:lvlJc w:val="left"/>
      <w:pPr>
        <w:ind w:left="0" w:firstLine="0"/>
      </w:pPr>
    </w:lvl>
    <w:lvl w:ilvl="8" w:tplc="5F18A67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C6"/>
    <w:rsid w:val="001E427A"/>
    <w:rsid w:val="005E179C"/>
    <w:rsid w:val="00AE131B"/>
    <w:rsid w:val="00D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2017-12-12T17:39:00Z</dcterms:created>
  <dcterms:modified xsi:type="dcterms:W3CDTF">2017-12-12T17:53:00Z</dcterms:modified>
</cp:coreProperties>
</file>