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5F5" w:rsidRDefault="00517BEC" w:rsidP="00517BEC">
      <w:pPr>
        <w:ind w:left="-850"/>
      </w:pPr>
      <w:r>
        <w:rPr>
          <w:noProof/>
          <w:lang w:eastAsia="ru-RU"/>
        </w:rPr>
        <w:drawing>
          <wp:inline distT="0" distB="0" distL="0" distR="0">
            <wp:extent cx="6858000" cy="4848605"/>
            <wp:effectExtent l="19050" t="0" r="0" b="0"/>
            <wp:docPr id="1" name="Рисунок 1" descr="https://vasilyok-ds23-snowball.edumsko.ru/uploads/4000/15740/section/488054/1-00026.jpg?1508011757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asilyok-ds23-snowball.edumsko.ru/uploads/4000/15740/section/488054/1-00026.jpg?150801175782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4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94287" cy="3619500"/>
            <wp:effectExtent l="19050" t="0" r="1813" b="0"/>
            <wp:docPr id="4" name="Рисунок 4" descr="https://lh6.googleusercontent.com/I58PfH1-nUt2hSg7xsrBML3Rph60DZ08DOXZx6iEo64yMLF0G5HngCUo00A=w1200-h630-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I58PfH1-nUt2hSg7xsrBML3Rph60DZ08DOXZx6iEo64yMLF0G5HngCUo00A=w1200-h630-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247" cy="362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BEC" w:rsidRDefault="00517BEC"/>
    <w:p w:rsidR="00517BEC" w:rsidRDefault="00517BEC"/>
    <w:p w:rsidR="00517BEC" w:rsidRDefault="00517BEC"/>
    <w:p w:rsidR="00517BEC" w:rsidRDefault="00517BEC"/>
    <w:p w:rsidR="00517BEC" w:rsidRDefault="00517BEC" w:rsidP="00517BEC">
      <w:pPr>
        <w:shd w:val="clear" w:color="auto" w:fill="FFFFFF"/>
        <w:spacing w:after="0" w:line="240" w:lineRule="auto"/>
      </w:pPr>
    </w:p>
    <w:p w:rsidR="00517BEC" w:rsidRDefault="00517BEC" w:rsidP="00517BEC">
      <w:pPr>
        <w:shd w:val="clear" w:color="auto" w:fill="FFFFFF"/>
        <w:spacing w:after="0" w:line="240" w:lineRule="auto"/>
      </w:pP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7BEC">
        <w:rPr>
          <w:rFonts w:ascii="Times New Roman" w:eastAsia="Times New Roman" w:hAnsi="Times New Roman" w:cs="Times New Roman"/>
          <w:color w:val="0606BA"/>
          <w:sz w:val="27"/>
          <w:szCs w:val="27"/>
          <w:lang w:eastAsia="ru-RU"/>
        </w:rPr>
        <w:t xml:space="preserve">Ассортимент </w:t>
      </w:r>
      <w:proofErr w:type="spellStart"/>
      <w:r w:rsidRPr="00517BEC">
        <w:rPr>
          <w:rFonts w:ascii="Times New Roman" w:eastAsia="Times New Roman" w:hAnsi="Times New Roman" w:cs="Times New Roman"/>
          <w:color w:val="0606BA"/>
          <w:sz w:val="27"/>
          <w:szCs w:val="27"/>
          <w:lang w:eastAsia="ru-RU"/>
        </w:rPr>
        <w:t>световозвращателей</w:t>
      </w:r>
      <w:proofErr w:type="spellEnd"/>
      <w:r w:rsidRPr="00517BEC">
        <w:rPr>
          <w:rFonts w:ascii="Times New Roman" w:eastAsia="Times New Roman" w:hAnsi="Times New Roman" w:cs="Times New Roman"/>
          <w:color w:val="0606BA"/>
          <w:sz w:val="27"/>
          <w:szCs w:val="27"/>
          <w:lang w:eastAsia="ru-RU"/>
        </w:rPr>
        <w:t>:</w:t>
      </w:r>
    </w:p>
    <w:p w:rsidR="00517BEC" w:rsidRPr="00517BEC" w:rsidRDefault="00517BEC" w:rsidP="00517BE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17BEC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Световозвращающие</w:t>
      </w:r>
      <w:proofErr w:type="spellEnd"/>
      <w:r w:rsidRPr="00517BEC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 xml:space="preserve"> подвески.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38350" cy="1362075"/>
            <wp:effectExtent l="19050" t="0" r="0" b="0"/>
            <wp:wrapSquare wrapText="bothSides"/>
            <wp:docPr id="10" name="Рисунок 2" descr="1409118_html_6372ec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09118_html_6372ecd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7BE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7BE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7BE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7BE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Как правило, такие подвески изготавливаются из специального </w:t>
      </w:r>
      <w:proofErr w:type="spellStart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световозвращающего</w:t>
      </w:r>
      <w:proofErr w:type="spellEnd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 материала, скрепленного между собой таким образом, чтобы обе стороны изделия были </w:t>
      </w:r>
      <w:proofErr w:type="spellStart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световозвращающими</w:t>
      </w:r>
      <w:proofErr w:type="spellEnd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. </w:t>
      </w:r>
      <w:proofErr w:type="spellStart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Световозвращающие</w:t>
      </w:r>
      <w:proofErr w:type="spellEnd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 подвески очень удобно прикреплять к сумке или рюкзаку. </w:t>
      </w:r>
      <w:proofErr w:type="spellStart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Световозвращающие</w:t>
      </w:r>
      <w:proofErr w:type="spellEnd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 подвески бывают из твердого пластика, мягкого пластика, текстильные (например, в виде симпатичной мягкой игрушки из </w:t>
      </w:r>
      <w:proofErr w:type="spellStart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световозвращающего</w:t>
      </w:r>
      <w:proofErr w:type="spellEnd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 материала).</w:t>
      </w:r>
    </w:p>
    <w:p w:rsidR="00517BEC" w:rsidRPr="00517BEC" w:rsidRDefault="00517BEC" w:rsidP="00517BE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7BEC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Браслеты.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52600" cy="1314450"/>
            <wp:effectExtent l="19050" t="0" r="0" b="0"/>
            <wp:wrapSquare wrapText="bothSides"/>
            <wp:docPr id="3" name="Рисунок 3" descr="23288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3288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Это очень</w:t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распространенный</w:t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аксессуар в Европе.</w:t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Особенно его любят</w:t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использовать велосипедисты и спортсмены. Благодаря гибко основе, </w:t>
      </w:r>
      <w:proofErr w:type="spellStart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световозвращающий</w:t>
      </w:r>
      <w:proofErr w:type="spellEnd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 браслет можно полностью выпрямить, и лёгким ударом зафиксировать на руке или на ноге</w:t>
      </w:r>
      <w:proofErr w:type="gramStart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 ,</w:t>
      </w:r>
      <w:proofErr w:type="gramEnd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 обеспечив необходимый вам размер.</w:t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7BEC" w:rsidRPr="00517BEC" w:rsidRDefault="00517BEC" w:rsidP="00517BE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17BEC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Световозвращающие</w:t>
      </w:r>
      <w:proofErr w:type="spellEnd"/>
      <w:r w:rsidRPr="00517BEC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 xml:space="preserve"> наклейки и шевроны на одежду.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71675" cy="1524000"/>
            <wp:effectExtent l="19050" t="0" r="9525" b="0"/>
            <wp:wrapSquare wrapText="bothSides"/>
            <wp:docPr id="2" name="Рисунок 4" descr="фликеры раз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ликеры разны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Этот вид светоотражателей не так распространен в России, хотя они очень удобны.</w:t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Такие</w:t>
      </w:r>
      <w:proofErr w:type="gramEnd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 </w:t>
      </w:r>
      <w:proofErr w:type="spellStart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световозвращатели</w:t>
      </w:r>
      <w:proofErr w:type="spellEnd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 можно наклеить на зимнюю одежду, сумку, рюкзак. Единственный недостаток – срок ношения </w:t>
      </w:r>
      <w:proofErr w:type="gramStart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таких</w:t>
      </w:r>
      <w:proofErr w:type="gramEnd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 </w:t>
      </w:r>
      <w:proofErr w:type="spellStart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световозвращателей</w:t>
      </w:r>
      <w:proofErr w:type="spellEnd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 не очень велик (до первой стирки).</w:t>
      </w:r>
    </w:p>
    <w:p w:rsidR="00517BEC" w:rsidRPr="00517BEC" w:rsidRDefault="00517BEC" w:rsidP="00517BEC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17BEC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Световозвращающие</w:t>
      </w:r>
      <w:proofErr w:type="spellEnd"/>
      <w:r w:rsidRPr="00517BEC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 xml:space="preserve"> </w:t>
      </w:r>
      <w:proofErr w:type="spellStart"/>
      <w:r w:rsidRPr="00517BEC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термоапликации</w:t>
      </w:r>
      <w:proofErr w:type="spellEnd"/>
      <w:r w:rsidRPr="00517BEC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 xml:space="preserve"> – </w:t>
      </w:r>
      <w:proofErr w:type="spellStart"/>
      <w:r w:rsidRPr="00517BEC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Бликеры</w:t>
      </w:r>
      <w:proofErr w:type="spellEnd"/>
      <w:r w:rsidRPr="00517BEC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.</w:t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Эти </w:t>
      </w:r>
      <w:proofErr w:type="spellStart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световозвращатели</w:t>
      </w:r>
      <w:proofErr w:type="spellEnd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 также предназначены для нанесения</w:t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на одежду (и любые текстильные материалы). </w:t>
      </w:r>
      <w:proofErr w:type="spellStart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Бликеры</w:t>
      </w:r>
      <w:proofErr w:type="spellEnd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 прочно сцепляются практически со всеми видами тканей и отлично переносят стирку (до 50 циклов). Такие </w:t>
      </w:r>
      <w:proofErr w:type="spellStart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световозвращатели</w:t>
      </w:r>
      <w:proofErr w:type="spellEnd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 с удовольствием используют и дети, и молодежь, и взрослые, и даже бабушки и дедушки.</w:t>
      </w:r>
    </w:p>
    <w:p w:rsidR="00517BEC" w:rsidRPr="00517BEC" w:rsidRDefault="00517BEC" w:rsidP="00517BEC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17BEC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Световозвращающие</w:t>
      </w:r>
      <w:proofErr w:type="spellEnd"/>
      <w:r w:rsidRPr="00517BEC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 xml:space="preserve"> ленты</w:t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Световозвращающая</w:t>
      </w:r>
      <w:proofErr w:type="spellEnd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 лента может защитить вашего ребенка от случайностей на дороге.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66875" cy="1171575"/>
            <wp:effectExtent l="19050" t="0" r="9525" b="0"/>
            <wp:wrapSquare wrapText="bothSides"/>
            <wp:docPr id="6" name="Рисунок 6" descr="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BEC" w:rsidRDefault="00517BEC" w:rsidP="0051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</w:pP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1270</wp:posOffset>
            </wp:positionV>
            <wp:extent cx="3152775" cy="3724275"/>
            <wp:effectExtent l="19050" t="0" r="9525" b="0"/>
            <wp:wrapSquare wrapText="bothSides"/>
            <wp:docPr id="7" name="Рисунок 7" descr="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7BEC">
        <w:rPr>
          <w:rFonts w:ascii="Times New Roman" w:eastAsia="Times New Roman" w:hAnsi="Times New Roman" w:cs="Times New Roman"/>
          <w:b/>
          <w:bCs/>
          <w:color w:val="0606BA"/>
          <w:sz w:val="32"/>
          <w:szCs w:val="32"/>
          <w:lang w:eastAsia="ru-RU"/>
        </w:rPr>
        <w:t>«</w:t>
      </w:r>
      <w:proofErr w:type="spellStart"/>
      <w:r w:rsidRPr="00517BEC">
        <w:rPr>
          <w:rFonts w:ascii="Times New Roman" w:eastAsia="Times New Roman" w:hAnsi="Times New Roman" w:cs="Times New Roman"/>
          <w:b/>
          <w:bCs/>
          <w:color w:val="0606BA"/>
          <w:sz w:val="32"/>
          <w:szCs w:val="32"/>
          <w:lang w:eastAsia="ru-RU"/>
        </w:rPr>
        <w:t>Фликер</w:t>
      </w:r>
      <w:proofErr w:type="spellEnd"/>
      <w:r w:rsidRPr="00517BEC">
        <w:rPr>
          <w:rFonts w:ascii="Times New Roman" w:eastAsia="Times New Roman" w:hAnsi="Times New Roman" w:cs="Times New Roman"/>
          <w:b/>
          <w:bCs/>
          <w:color w:val="0606BA"/>
          <w:sz w:val="32"/>
          <w:szCs w:val="32"/>
          <w:lang w:eastAsia="ru-RU"/>
        </w:rPr>
        <w:t xml:space="preserve"> – наш надёжный друг, говорим мы всем вокруг!»</w:t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7BEC" w:rsidRPr="00517BEC" w:rsidRDefault="00517BEC" w:rsidP="00517B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7BEC" w:rsidRPr="00517BEC" w:rsidRDefault="00517BEC" w:rsidP="00517B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7BEC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Зачем нужны светоотражатели на одежде?</w:t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Носить на одежде светоотражающие элементы – это необходимость нынешнего времени, ведь транспорта на дорогах стало во много раз больше, а заметить в темное время суток пешехода на дороге водителю практически невозможно.</w:t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Многие водители сталкивались с ситуацией, когда на тёмной дороге люди появляются из «ниоткуда». Даже если ехать очень аккуратно, не превышая разрешённую скорость, можно причинить вред человеку, ведь машина и на скорости 20 км/ч остаётся железом.</w:t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Даже на расстоянии нескольких десятков метров небольшой светоотражающий элемент обозначит присутствие человека.</w:t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52775" cy="1409700"/>
            <wp:effectExtent l="19050" t="0" r="9525" b="0"/>
            <wp:wrapSquare wrapText="bothSides"/>
            <wp:docPr id="8" name="Рисунок 8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7BEC" w:rsidRDefault="00517BEC" w:rsidP="00517B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517BEC" w:rsidRDefault="00517BEC" w:rsidP="00517B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517BEC" w:rsidRPr="00517BEC" w:rsidRDefault="00517BEC" w:rsidP="00517B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7BEC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 xml:space="preserve">Российский и международный опыт показывает, что в результате применения </w:t>
      </w:r>
      <w:proofErr w:type="spellStart"/>
      <w:r w:rsidRPr="00517BEC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световозвращающих</w:t>
      </w:r>
      <w:proofErr w:type="spellEnd"/>
      <w:r w:rsidRPr="00517BEC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 xml:space="preserve"> приспособлений количество пешеходов, пострадавших в ДТП в условиях недостаточной видимости, снижается в 6-8 раз!</w:t>
      </w:r>
    </w:p>
    <w:p w:rsidR="00517BEC" w:rsidRPr="00517BEC" w:rsidRDefault="00517BEC" w:rsidP="00517B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7BEC" w:rsidRPr="00517BEC" w:rsidRDefault="00517BEC" w:rsidP="00517B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7BEC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 xml:space="preserve">Советы по применению </w:t>
      </w:r>
      <w:proofErr w:type="spellStart"/>
      <w:r w:rsidRPr="00517BEC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световозвращателей</w:t>
      </w:r>
      <w:proofErr w:type="spellEnd"/>
      <w:r w:rsidRPr="00517BEC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.</w:t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Старайтесь покупать верхнюю одежду со светоотражающими элементами. Сапоги, шапочка, куртка, комбинезон, - желательно, чтобы «полоски» или пластиковые вставки были на каждом предмете верхней одежды. Если таких «тесёмочек» на одежде нет, то можно наклеить с помощью утюга аппликации, изготовленные из специального </w:t>
      </w:r>
      <w:proofErr w:type="spellStart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световозвращательного</w:t>
      </w:r>
      <w:proofErr w:type="spellEnd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 материала. Преимущества такого способа – их невозможно снять или потерять.</w:t>
      </w:r>
    </w:p>
    <w:p w:rsidR="00517BEC" w:rsidRDefault="00517BEC" w:rsidP="0051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</w:pPr>
    </w:p>
    <w:p w:rsidR="00517BEC" w:rsidRDefault="00517BEC" w:rsidP="0051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</w:pPr>
    </w:p>
    <w:p w:rsidR="00517BEC" w:rsidRDefault="00517BEC" w:rsidP="0051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</w:pPr>
    </w:p>
    <w:p w:rsidR="00517BEC" w:rsidRDefault="00517BEC" w:rsidP="0051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</w:pP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Световозвращатели</w:t>
      </w:r>
      <w:proofErr w:type="spellEnd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 бывают съёмными, несъёмными и свободно висящими. Прикреплять этот аксессуар можно по-разному: на застежку молнии, привязывать шнурком к ремню, или прикалывать булавкой к куртке. В идеале съёмные и несъёмные светоотражатели надо сочетать. Полоски на одежде – это несъёмные светоотражатели. Дополним их подвесками на </w:t>
      </w:r>
      <w:proofErr w:type="spellStart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шнурочках</w:t>
      </w:r>
      <w:proofErr w:type="spellEnd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, или наденем на запястье малыша браслет на липучке или </w:t>
      </w:r>
      <w:proofErr w:type="spellStart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самозастёгивающийся</w:t>
      </w:r>
      <w:proofErr w:type="spellEnd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 браслет на пружинке, наклейки.</w:t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По утверждению специалистов, самое подходящее место, где стоит разместить </w:t>
      </w:r>
      <w:proofErr w:type="spellStart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световозвращатель</w:t>
      </w:r>
      <w:proofErr w:type="spellEnd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 – это грудь и бёдра, но чаще люди предпочитают прикреплять </w:t>
      </w:r>
      <w:proofErr w:type="spellStart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световозвращатели</w:t>
      </w:r>
      <w:proofErr w:type="spellEnd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 на кисти рук, свои портфели или сумочки. Самый оптимальный вариант, когда на пешеходе находится как минимум 4 </w:t>
      </w:r>
      <w:proofErr w:type="spellStart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световозвращателя</w:t>
      </w:r>
      <w:proofErr w:type="spellEnd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.</w:t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Световозвращателей</w:t>
      </w:r>
      <w:proofErr w:type="spellEnd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 много не бывает: чем больше их на ребёнке, тем лучше. Зачем так много? Потому что аварийно-опасными участками являются перекрёстки, двухстороннее размещение </w:t>
      </w:r>
      <w:proofErr w:type="spellStart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световозвращателя</w:t>
      </w:r>
      <w:proofErr w:type="spellEnd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 делает вас заметным для водителей, движущихся в ту и другую стороны.</w:t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Световозвращатели</w:t>
      </w:r>
      <w:proofErr w:type="spellEnd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 можно прикреплять также на различные транспортные средства – коляски, санки, велосипеды и скейтборды. Здесь действует то же правило, что и при «экипировке» </w:t>
      </w:r>
      <w:proofErr w:type="spellStart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световозвращающими</w:t>
      </w:r>
      <w:proofErr w:type="spellEnd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 элементами одежды: аксессуар должен быть виден со всех сторон. Если используете клеящиеся ленты, то обклеить необходимо все поверхности – бока и «спинку» санок, раму и багажник велосипеда. Ролики тоже надо снабдить «светлячками», наклеив полоски на полозья.</w:t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7BEC" w:rsidRDefault="00517BEC" w:rsidP="00517BEC"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90875" cy="1552575"/>
            <wp:effectExtent l="19050" t="0" r="9525" b="0"/>
            <wp:wrapSquare wrapText="bothSides"/>
            <wp:docPr id="9" name="Рисунок 9" descr="comp_773276_big_01ee6e6ac047e562a3211a6905d83d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mp_773276_big_01ee6e6ac047e562a3211a6905d83d3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17BEC" w:rsidSect="004235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9C2D67"/>
    <w:multiLevelType w:val="multilevel"/>
    <w:tmpl w:val="1D5CCDD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F1662E"/>
    <w:multiLevelType w:val="multilevel"/>
    <w:tmpl w:val="5000A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66770A4"/>
    <w:multiLevelType w:val="multilevel"/>
    <w:tmpl w:val="0D3E3D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60109D3"/>
    <w:multiLevelType w:val="multilevel"/>
    <w:tmpl w:val="1550F23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2630BE3"/>
    <w:multiLevelType w:val="multilevel"/>
    <w:tmpl w:val="71B4761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7BEC"/>
    <w:rsid w:val="004235F5"/>
    <w:rsid w:val="00517B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5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BE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17B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66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650</Words>
  <Characters>3710</Characters>
  <Application>Microsoft Office Word</Application>
  <DocSecurity>0</DocSecurity>
  <Lines>30</Lines>
  <Paragraphs>8</Paragraphs>
  <ScaleCrop>false</ScaleCrop>
  <Company/>
  <LinksUpToDate>false</LinksUpToDate>
  <CharactersWithSpaces>4352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main</dc:creator>
  <cp:keywords/>
  <dc:description/>
  <cp:lastModifiedBy>main</cp:lastModifiedBy>
  <cp:revision>3</cp:revision>
  <dcterms:created xsi:type="dcterms:W3CDTF">2019-03-31T12:43:00Z</dcterms:created>
  <dcterms:modified xsi:type="dcterms:W3CDTF">2019-03-31T12:48:00Z</dcterms:modified>
</cp:coreProperties>
</file>